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CD" w:rsidRPr="002E565B" w:rsidRDefault="002E565B" w:rsidP="002A08CD">
      <w:pPr>
        <w:spacing w:after="0" w:line="240" w:lineRule="auto"/>
        <w:jc w:val="center"/>
        <w:rPr>
          <w:rFonts w:ascii="Times New Roman" w:hAnsi="Times New Roman" w:cs="Times New Roman"/>
          <w:b/>
          <w:bCs/>
          <w:sz w:val="24"/>
          <w:szCs w:val="24"/>
        </w:rPr>
      </w:pPr>
      <w:r w:rsidRPr="002E565B">
        <w:rPr>
          <w:rFonts w:ascii="Times New Roman" w:eastAsia="Calibri" w:hAnsi="Times New Roman" w:cs="Times New Roman"/>
          <w:b/>
          <w:noProof/>
          <w:lang w:eastAsia="tr-TR"/>
        </w:rPr>
        <w:drawing>
          <wp:anchor distT="0" distB="0" distL="114300" distR="114300" simplePos="0" relativeHeight="251665408" behindDoc="1" locked="0" layoutInCell="1" allowOverlap="1" wp14:anchorId="4DB1DE5F" wp14:editId="3BACB921">
            <wp:simplePos x="0" y="0"/>
            <wp:positionH relativeFrom="column">
              <wp:posOffset>4612943</wp:posOffset>
            </wp:positionH>
            <wp:positionV relativeFrom="paragraph">
              <wp:posOffset>-316694</wp:posOffset>
            </wp:positionV>
            <wp:extent cx="1290976" cy="464024"/>
            <wp:effectExtent l="0" t="0" r="0" b="0"/>
            <wp:wrapNone/>
            <wp:docPr id="1" name="Resim 1"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ni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0976" cy="464024"/>
                    </a:xfrm>
                    <a:prstGeom prst="rect">
                      <a:avLst/>
                    </a:prstGeom>
                    <a:noFill/>
                  </pic:spPr>
                </pic:pic>
              </a:graphicData>
            </a:graphic>
            <wp14:sizeRelH relativeFrom="page">
              <wp14:pctWidth>0</wp14:pctWidth>
            </wp14:sizeRelH>
            <wp14:sizeRelV relativeFrom="page">
              <wp14:pctHeight>0</wp14:pctHeight>
            </wp14:sizeRelV>
          </wp:anchor>
        </w:drawing>
      </w:r>
      <w:r w:rsidR="002A08CD" w:rsidRPr="002E565B">
        <w:rPr>
          <w:rFonts w:ascii="Times New Roman" w:hAnsi="Times New Roman" w:cs="Times New Roman"/>
          <w:b/>
          <w:bCs/>
          <w:sz w:val="24"/>
          <w:szCs w:val="24"/>
        </w:rPr>
        <w:t xml:space="preserve">T.C </w:t>
      </w:r>
    </w:p>
    <w:p w:rsidR="002A08CD" w:rsidRPr="002E565B" w:rsidRDefault="002A08CD" w:rsidP="002A08CD">
      <w:pPr>
        <w:spacing w:after="0" w:line="240" w:lineRule="auto"/>
        <w:jc w:val="center"/>
        <w:rPr>
          <w:rFonts w:ascii="Times New Roman" w:hAnsi="Times New Roman" w:cs="Times New Roman"/>
          <w:b/>
          <w:bCs/>
          <w:sz w:val="24"/>
          <w:szCs w:val="24"/>
        </w:rPr>
      </w:pPr>
      <w:r w:rsidRPr="002E565B">
        <w:rPr>
          <w:rFonts w:ascii="Times New Roman" w:hAnsi="Times New Roman" w:cs="Times New Roman"/>
          <w:b/>
          <w:bCs/>
          <w:sz w:val="24"/>
          <w:szCs w:val="24"/>
        </w:rPr>
        <w:t xml:space="preserve">KONYAALTI BELEDİYE BAŞKANLIĞI </w:t>
      </w:r>
    </w:p>
    <w:p w:rsidR="002A08CD" w:rsidRPr="002E565B" w:rsidRDefault="002A08CD" w:rsidP="002A08CD">
      <w:pPr>
        <w:spacing w:after="0" w:line="240" w:lineRule="auto"/>
        <w:jc w:val="center"/>
        <w:rPr>
          <w:rFonts w:ascii="Times New Roman" w:hAnsi="Times New Roman" w:cs="Times New Roman"/>
          <w:b/>
          <w:bCs/>
          <w:sz w:val="24"/>
          <w:szCs w:val="24"/>
        </w:rPr>
      </w:pPr>
      <w:r w:rsidRPr="002E565B">
        <w:rPr>
          <w:rFonts w:ascii="Times New Roman" w:hAnsi="Times New Roman" w:cs="Times New Roman"/>
          <w:b/>
          <w:bCs/>
          <w:sz w:val="24"/>
          <w:szCs w:val="24"/>
        </w:rPr>
        <w:t>ADAY MEMURLARIN YETİŞTİRİLMESİNE DAİR YÖNETMELİK</w:t>
      </w:r>
    </w:p>
    <w:p w:rsidR="002A08CD" w:rsidRPr="002E565B" w:rsidRDefault="002A08CD" w:rsidP="002A08CD">
      <w:pPr>
        <w:spacing w:after="0" w:line="240" w:lineRule="auto"/>
        <w:jc w:val="center"/>
        <w:rPr>
          <w:rFonts w:ascii="Times New Roman" w:hAnsi="Times New Roman" w:cs="Times New Roman"/>
          <w:b/>
          <w:bCs/>
          <w:sz w:val="24"/>
          <w:szCs w:val="24"/>
        </w:rPr>
      </w:pPr>
    </w:p>
    <w:p w:rsidR="002A08CD" w:rsidRPr="002E565B" w:rsidRDefault="007F0A4C" w:rsidP="002A08CD">
      <w:pPr>
        <w:spacing w:after="0" w:line="240" w:lineRule="auto"/>
        <w:jc w:val="center"/>
        <w:rPr>
          <w:rFonts w:ascii="Times New Roman" w:hAnsi="Times New Roman" w:cs="Times New Roman"/>
          <w:b/>
          <w:bCs/>
          <w:sz w:val="24"/>
          <w:szCs w:val="24"/>
        </w:rPr>
      </w:pPr>
      <w:r w:rsidRPr="002E565B">
        <w:rPr>
          <w:rFonts w:ascii="Times New Roman" w:hAnsi="Times New Roman" w:cs="Times New Roman"/>
          <w:b/>
          <w:bCs/>
          <w:sz w:val="24"/>
          <w:szCs w:val="24"/>
        </w:rPr>
        <w:t>BİRİNCİ</w:t>
      </w:r>
      <w:r w:rsidR="002A08CD" w:rsidRPr="002E565B">
        <w:rPr>
          <w:rFonts w:ascii="Times New Roman" w:hAnsi="Times New Roman" w:cs="Times New Roman"/>
          <w:b/>
          <w:bCs/>
          <w:sz w:val="24"/>
          <w:szCs w:val="24"/>
        </w:rPr>
        <w:t xml:space="preserve"> BÖLÜM</w:t>
      </w:r>
    </w:p>
    <w:p w:rsidR="002A08CD" w:rsidRPr="002E565B" w:rsidRDefault="002A08CD" w:rsidP="002A08CD">
      <w:pPr>
        <w:spacing w:after="0" w:line="240" w:lineRule="auto"/>
        <w:jc w:val="center"/>
        <w:rPr>
          <w:rFonts w:ascii="Times New Roman" w:hAnsi="Times New Roman" w:cs="Times New Roman"/>
          <w:b/>
          <w:bCs/>
          <w:sz w:val="24"/>
          <w:szCs w:val="24"/>
        </w:rPr>
      </w:pPr>
      <w:r w:rsidRPr="002E565B">
        <w:rPr>
          <w:rFonts w:ascii="Times New Roman" w:hAnsi="Times New Roman" w:cs="Times New Roman"/>
          <w:b/>
          <w:bCs/>
          <w:sz w:val="24"/>
          <w:szCs w:val="24"/>
        </w:rPr>
        <w:t>Amaç, Kapsam, Dayanak ve Tanımlar</w:t>
      </w:r>
    </w:p>
    <w:p w:rsidR="002A08CD" w:rsidRPr="002E565B" w:rsidRDefault="002A08CD" w:rsidP="007F0A4C">
      <w:pPr>
        <w:spacing w:before="120" w:after="0" w:line="240" w:lineRule="auto"/>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Amaç </w:t>
      </w:r>
    </w:p>
    <w:p w:rsidR="0040726C"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1 –</w:t>
      </w:r>
      <w:r w:rsidRPr="002E565B">
        <w:rPr>
          <w:rFonts w:ascii="Times New Roman" w:hAnsi="Times New Roman" w:cs="Times New Roman"/>
          <w:sz w:val="24"/>
          <w:szCs w:val="24"/>
        </w:rPr>
        <w:t xml:space="preserve"> </w:t>
      </w:r>
      <w:r w:rsidR="007F0A4C" w:rsidRPr="002E565B">
        <w:rPr>
          <w:rFonts w:ascii="Times New Roman" w:hAnsi="Times New Roman" w:cs="Times New Roman"/>
          <w:sz w:val="24"/>
          <w:szCs w:val="24"/>
        </w:rPr>
        <w:t xml:space="preserve">(1) </w:t>
      </w:r>
      <w:r w:rsidRPr="002E565B">
        <w:rPr>
          <w:rFonts w:ascii="Times New Roman" w:hAnsi="Times New Roman" w:cs="Times New Roman"/>
          <w:sz w:val="24"/>
          <w:szCs w:val="24"/>
        </w:rPr>
        <w:t>Bu yönetmelik; 657 sayılı Devlet Memurları Kanunu’nun 2670 sayılı Kanunla değişik 55’inci Maddesi’ne dayanılarak; aday memurların yetiştirilmesine ilişkin Genel Yönetmeliğin 33’üncü Maddesi gereğince Konyaaltı Belediyesi’nce uygulanacak eğitim programlarını, eğitim sürelerini, eğitimlerde uygulanacak sınavları, sınav değerlendirme esaslarını ve ilgili diğer hususları belirlemek amacıyla düzenlenmiştir.</w:t>
      </w:r>
    </w:p>
    <w:p w:rsidR="002A08CD" w:rsidRPr="002E565B" w:rsidRDefault="002A08CD" w:rsidP="007F0A4C">
      <w:pPr>
        <w:spacing w:before="120" w:after="0" w:line="240" w:lineRule="auto"/>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Kapsam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2 –</w:t>
      </w:r>
      <w:r w:rsidRPr="002E565B">
        <w:rPr>
          <w:rFonts w:ascii="Times New Roman" w:hAnsi="Times New Roman" w:cs="Times New Roman"/>
          <w:sz w:val="24"/>
          <w:szCs w:val="24"/>
        </w:rPr>
        <w:t xml:space="preserve"> </w:t>
      </w:r>
      <w:r w:rsidR="00B65262" w:rsidRPr="002E565B">
        <w:rPr>
          <w:rFonts w:ascii="Times New Roman" w:hAnsi="Times New Roman" w:cs="Times New Roman"/>
          <w:sz w:val="24"/>
          <w:szCs w:val="24"/>
        </w:rPr>
        <w:t xml:space="preserve">(1) </w:t>
      </w:r>
      <w:r w:rsidRPr="002E565B">
        <w:rPr>
          <w:rFonts w:ascii="Times New Roman" w:hAnsi="Times New Roman" w:cs="Times New Roman"/>
          <w:sz w:val="24"/>
          <w:szCs w:val="24"/>
        </w:rPr>
        <w:t>Bu yönetmelik 657 sayılı Devlet Memurları Kanunu’na</w:t>
      </w:r>
      <w:r w:rsidR="007F0A4C" w:rsidRPr="002E565B">
        <w:rPr>
          <w:rFonts w:ascii="Times New Roman" w:hAnsi="Times New Roman" w:cs="Times New Roman"/>
          <w:sz w:val="24"/>
          <w:szCs w:val="24"/>
        </w:rPr>
        <w:t xml:space="preserve"> göre ilk defa Devlet Memurluğu</w:t>
      </w:r>
      <w:r w:rsidRPr="002E565B">
        <w:rPr>
          <w:rFonts w:ascii="Times New Roman" w:hAnsi="Times New Roman" w:cs="Times New Roman"/>
          <w:sz w:val="24"/>
          <w:szCs w:val="24"/>
        </w:rPr>
        <w:t xml:space="preserve">na aday olarak atanacaklar için uygulanır. </w:t>
      </w:r>
    </w:p>
    <w:p w:rsidR="002A08CD" w:rsidRPr="002E565B" w:rsidRDefault="002A08CD" w:rsidP="007F0A4C">
      <w:pPr>
        <w:spacing w:before="120" w:after="0" w:line="240" w:lineRule="auto"/>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Tanımlar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3 –</w:t>
      </w:r>
      <w:r w:rsidRPr="002E565B">
        <w:rPr>
          <w:rFonts w:ascii="Times New Roman" w:hAnsi="Times New Roman" w:cs="Times New Roman"/>
          <w:sz w:val="24"/>
          <w:szCs w:val="24"/>
        </w:rPr>
        <w:t xml:space="preserve"> Bu yönetmelikte geçen;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(1) Aday Memur:</w:t>
      </w:r>
      <w:r w:rsidRPr="002E565B">
        <w:rPr>
          <w:rFonts w:ascii="Times New Roman" w:hAnsi="Times New Roman" w:cs="Times New Roman"/>
          <w:sz w:val="24"/>
          <w:szCs w:val="24"/>
        </w:rPr>
        <w:t xml:space="preserve"> “İlk defa Devlet memurluğuna atanacaklar için uygulanacak” merkezi sınavı kazanarak temel, hazırlayıcı eğitim ve staja tabi tutulmak üzere Konyaaltı Belediyesi’ne atanan Memurları,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(2) Asli Memur:</w:t>
      </w:r>
      <w:r w:rsidRPr="002E565B">
        <w:rPr>
          <w:rFonts w:ascii="Times New Roman" w:hAnsi="Times New Roman" w:cs="Times New Roman"/>
          <w:sz w:val="24"/>
          <w:szCs w:val="24"/>
        </w:rPr>
        <w:t xml:space="preserve"> Adaylık süresi içerisinde Temel, Hazırlayıcı, Eğitim ve Staj devrelerinin her birinde başarılı olarak adaylığı kaldırılan kişileri,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(3) Adaylık Süresi</w:t>
      </w:r>
      <w:r w:rsidRPr="002E565B">
        <w:rPr>
          <w:rFonts w:ascii="Times New Roman" w:hAnsi="Times New Roman" w:cs="Times New Roman"/>
          <w:sz w:val="24"/>
          <w:szCs w:val="24"/>
        </w:rPr>
        <w:t xml:space="preserve">: Konyaaltı Belediyesi’ne ilk defa atananların atandıkları tarihten başlamak üzere bir yıldan az iki yıldan çok olmayan süreyi,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(4) Temel Eğitim:</w:t>
      </w:r>
      <w:r w:rsidRPr="002E565B">
        <w:rPr>
          <w:rFonts w:ascii="Times New Roman" w:hAnsi="Times New Roman" w:cs="Times New Roman"/>
          <w:sz w:val="24"/>
          <w:szCs w:val="24"/>
        </w:rPr>
        <w:t xml:space="preserve"> Bütün aday memurların, asli memur olabilmeleri için tabi tutuldukları, Devlet memurlarının ortak vasıfları ile ilgili hususları kapsayan eğitimi,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(5) Hazırlayıcı Eğitim:</w:t>
      </w:r>
      <w:r w:rsidRPr="002E565B">
        <w:rPr>
          <w:rFonts w:ascii="Times New Roman" w:hAnsi="Times New Roman" w:cs="Times New Roman"/>
          <w:sz w:val="24"/>
          <w:szCs w:val="24"/>
        </w:rPr>
        <w:t xml:space="preserve"> Aday memurların atandığı kurum veya kuruluşu sınıfı ve görevi ile ilgili olarak yapılan eğitimi,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(6) Staj:</w:t>
      </w:r>
      <w:r w:rsidRPr="002E565B">
        <w:rPr>
          <w:rFonts w:ascii="Times New Roman" w:hAnsi="Times New Roman" w:cs="Times New Roman"/>
          <w:sz w:val="24"/>
          <w:szCs w:val="24"/>
        </w:rPr>
        <w:t xml:space="preserve"> Aday memurlara Konyaaltı Belediyesi’ndeki görevleri ile ilgili olarak yapılan uygulamalı eğitim,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(7) Sınav:</w:t>
      </w:r>
      <w:r w:rsidRPr="002E565B">
        <w:rPr>
          <w:rFonts w:ascii="Times New Roman" w:hAnsi="Times New Roman" w:cs="Times New Roman"/>
          <w:sz w:val="24"/>
          <w:szCs w:val="24"/>
        </w:rPr>
        <w:t xml:space="preserve"> Temel ve Hazırlayıcı Eğitim dönemleri sonunda yapılacak değerlendirmeler için bilgi seviyesini ölçme işlemini,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(8) Değerlendirme:</w:t>
      </w:r>
      <w:r w:rsidRPr="002E565B">
        <w:rPr>
          <w:rFonts w:ascii="Times New Roman" w:hAnsi="Times New Roman" w:cs="Times New Roman"/>
          <w:sz w:val="24"/>
          <w:szCs w:val="24"/>
        </w:rPr>
        <w:t xml:space="preserve"> Temel ve Hazırlayıcı Eğitim dönemleri sonunda yapılacak sınavlar ile staj dönemi sonundaki bilgi seviyesini ölçme işlemini,</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(9) Kurum:</w:t>
      </w:r>
      <w:r w:rsidRPr="002E565B">
        <w:rPr>
          <w:rFonts w:ascii="Times New Roman" w:hAnsi="Times New Roman" w:cs="Times New Roman"/>
          <w:sz w:val="24"/>
          <w:szCs w:val="24"/>
        </w:rPr>
        <w:t xml:space="preserve"> Konyaaltı Belediyesi’ni ifade eder. </w:t>
      </w:r>
    </w:p>
    <w:p w:rsidR="002A08CD" w:rsidRPr="002E565B" w:rsidRDefault="002A08CD" w:rsidP="002A08CD">
      <w:pPr>
        <w:spacing w:after="0" w:line="240" w:lineRule="auto"/>
        <w:jc w:val="both"/>
        <w:rPr>
          <w:rFonts w:ascii="Times New Roman" w:hAnsi="Times New Roman" w:cs="Times New Roman"/>
          <w:sz w:val="24"/>
          <w:szCs w:val="24"/>
        </w:rPr>
      </w:pPr>
    </w:p>
    <w:p w:rsidR="002A08CD" w:rsidRPr="002E565B" w:rsidRDefault="002A08CD" w:rsidP="002A08CD">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 xml:space="preserve">İKİNCİ </w:t>
      </w:r>
      <w:r w:rsidR="000B6D34" w:rsidRPr="002E565B">
        <w:rPr>
          <w:rFonts w:ascii="Times New Roman" w:hAnsi="Times New Roman" w:cs="Times New Roman"/>
          <w:b/>
          <w:sz w:val="24"/>
          <w:szCs w:val="24"/>
        </w:rPr>
        <w:t>BÖLÜM</w:t>
      </w:r>
    </w:p>
    <w:p w:rsidR="002A08CD" w:rsidRPr="002E565B" w:rsidRDefault="002A08CD" w:rsidP="002A08CD">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Eğitimle İlgili Esaslar İlkeler</w:t>
      </w:r>
    </w:p>
    <w:p w:rsidR="002A08CD" w:rsidRPr="002E565B" w:rsidRDefault="007F0A4C"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İlkeler</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4 –</w:t>
      </w:r>
      <w:r w:rsidRPr="002E565B">
        <w:rPr>
          <w:rFonts w:ascii="Times New Roman" w:hAnsi="Times New Roman" w:cs="Times New Roman"/>
          <w:sz w:val="24"/>
          <w:szCs w:val="24"/>
        </w:rPr>
        <w:t xml:space="preserve"> Aday memurların eğitimi ile ilgili ilkeler aşağıda belirtilmiştir.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(1) Genel İlkeler;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(a) Eğitimin amacı; Türkiye Cumhuriyeti Anayasası’na, Atatürk İnkılâp ve İlkelerine, Anayasa’da ifadesi bulunan Atatürk </w:t>
      </w:r>
      <w:proofErr w:type="spellStart"/>
      <w:r w:rsidR="007F0A4C" w:rsidRPr="002E565B">
        <w:rPr>
          <w:rFonts w:ascii="Times New Roman" w:hAnsi="Times New Roman" w:cs="Times New Roman"/>
          <w:sz w:val="24"/>
          <w:szCs w:val="24"/>
        </w:rPr>
        <w:t>Milliyetçiliği’ne</w:t>
      </w:r>
      <w:proofErr w:type="spellEnd"/>
      <w:r w:rsidRPr="002E565B">
        <w:rPr>
          <w:rFonts w:ascii="Times New Roman" w:hAnsi="Times New Roman" w:cs="Times New Roman"/>
          <w:sz w:val="24"/>
          <w:szCs w:val="24"/>
        </w:rPr>
        <w:t xml:space="preserve"> sadakatle bağlı kalacak, Türkiye Cumhuriyeti </w:t>
      </w:r>
      <w:proofErr w:type="spellStart"/>
      <w:r w:rsidRPr="002E565B">
        <w:rPr>
          <w:rFonts w:ascii="Times New Roman" w:hAnsi="Times New Roman" w:cs="Times New Roman"/>
          <w:sz w:val="24"/>
          <w:szCs w:val="24"/>
        </w:rPr>
        <w:t>Kanunları’nı</w:t>
      </w:r>
      <w:proofErr w:type="spellEnd"/>
      <w:r w:rsidRPr="002E565B">
        <w:rPr>
          <w:rFonts w:ascii="Times New Roman" w:hAnsi="Times New Roman" w:cs="Times New Roman"/>
          <w:sz w:val="24"/>
          <w:szCs w:val="24"/>
        </w:rPr>
        <w:t xml:space="preserve"> milletin hizmetinde olarak tarafsızlık ve eşitlik ilkelerine bağlı kalarak uygulayacak, yurt ve vatandaş sevgisi ile dolu, güler yüzlü, yol gösterici, vatandaşlara daima yardımcı disiplinli ve bilgili memur yetiştirmektir.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(b) Kamu görevlerinde istihdam edilecek personelin; kamu hizmetlerinin gerektirdiği bilgi ve becerileri kazanarak hizmetlerin zaman ve kaynak israfına meydan vermeden en verimli bir şekilde yerine getirilmesini sağlayacak şekilde yetiştirilmeleri esastır.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(c) Eğitimleri başarı ile tamamlayamayan aday memurlar asil memurluğa atanamazlar.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lastRenderedPageBreak/>
        <w:t>(d) Temel Eğitim, Hazırlayıcı Eğitim ve Staj birbirini takip eden sıra içinde devam eder.</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(e) Eğitimler aday memurların tahsil derecelerine göre düzenlenir ve yürütülür.</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(f) Eğitimler Konyaaltı Belediye Başkanı adına İnsan Kaynakları ve Eğitim Müdürlüğü ile bağlı olduğu Başkan Yardımcısı sorumluluğunda yapılır.</w:t>
      </w:r>
    </w:p>
    <w:p w:rsidR="008B6AC9"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(g) Eğitim sürelerine sınavlar </w:t>
      </w:r>
      <w:r w:rsidR="007F0A4C" w:rsidRPr="002E565B">
        <w:rPr>
          <w:rFonts w:ascii="Times New Roman" w:hAnsi="Times New Roman" w:cs="Times New Roman"/>
          <w:sz w:val="24"/>
          <w:szCs w:val="24"/>
        </w:rPr>
        <w:t>dâhildir</w:t>
      </w:r>
      <w:r w:rsidRPr="002E565B">
        <w:rPr>
          <w:rFonts w:ascii="Times New Roman" w:hAnsi="Times New Roman" w:cs="Times New Roman"/>
          <w:sz w:val="24"/>
          <w:szCs w:val="24"/>
        </w:rPr>
        <w:t xml:space="preserve">. </w:t>
      </w:r>
    </w:p>
    <w:p w:rsidR="008B6AC9"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(2) Temel Eğitim ile ilgili ilkeler; </w:t>
      </w:r>
    </w:p>
    <w:p w:rsidR="008B6AC9"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w:t>
      </w:r>
      <w:r w:rsidR="008B6AC9"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Temel eğitimin hedefi: Aday memurlara, Devlet memurlarının ortak vasıfları ile ilgili bilinmesi gereken, asgari bilgiler vermektir. </w:t>
      </w:r>
    </w:p>
    <w:p w:rsidR="008B6AC9"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(b)</w:t>
      </w:r>
      <w:r w:rsidR="008B6AC9"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Bu eğitim her sınıf ve kadrodaki memura ortak bir program </w:t>
      </w:r>
      <w:proofErr w:type="gramStart"/>
      <w:r w:rsidRPr="002E565B">
        <w:rPr>
          <w:rFonts w:ascii="Times New Roman" w:hAnsi="Times New Roman" w:cs="Times New Roman"/>
          <w:sz w:val="24"/>
          <w:szCs w:val="24"/>
        </w:rPr>
        <w:t>dahilinde</w:t>
      </w:r>
      <w:proofErr w:type="gramEnd"/>
      <w:r w:rsidRPr="002E565B">
        <w:rPr>
          <w:rFonts w:ascii="Times New Roman" w:hAnsi="Times New Roman" w:cs="Times New Roman"/>
          <w:sz w:val="24"/>
          <w:szCs w:val="24"/>
        </w:rPr>
        <w:t xml:space="preserve"> ve aday memurların öğrenim durumları dikkate alınarak uygulanır. </w:t>
      </w:r>
    </w:p>
    <w:p w:rsidR="008B6AC9"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(c) Bu eğitimin süresi on günden az iki aydan çok olamaz. </w:t>
      </w:r>
    </w:p>
    <w:p w:rsidR="008B6AC9"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(3) Hazırlayıcı Eğitim ile ilgili ilkeler; </w:t>
      </w:r>
      <w:r w:rsidR="008B6AC9" w:rsidRPr="002E565B">
        <w:rPr>
          <w:rFonts w:ascii="Times New Roman" w:hAnsi="Times New Roman" w:cs="Times New Roman"/>
          <w:sz w:val="24"/>
          <w:szCs w:val="24"/>
        </w:rPr>
        <w:t xml:space="preserve"> </w:t>
      </w:r>
    </w:p>
    <w:p w:rsidR="008B6AC9"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w:t>
      </w:r>
      <w:r w:rsidR="008B6AC9"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Hazırlayıcı eğitimin hedefi; Aday memurların işgal ettikleri kadro ve görevleri dikkate alınarak bu görevlerin yürütülmesi için gerekli bilgi ve becerileri kazandırmak ve görevlerine intibakını sağlamaktır. </w:t>
      </w:r>
    </w:p>
    <w:p w:rsidR="008B6AC9"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(b)</w:t>
      </w:r>
      <w:r w:rsidR="008B6AC9"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Hazırlayıcı eğitim bir aydan az 3 aydan çok olamaz. </w:t>
      </w:r>
    </w:p>
    <w:p w:rsidR="008B6AC9"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(4) Staj ile ilgili ilkeler;</w:t>
      </w:r>
    </w:p>
    <w:p w:rsidR="008B6AC9"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(a)Stajın hedefi; Aday memurlara hazırlayıcı eğitim döneminde verilen teorik bilgileri ve işgal ettikleri kadro ve görevleri ile ilgili diğer bilgi ve işlemleri ve kazandırılan becerileri uygulamak suretiyle tecrübe kazandırmaktır. </w:t>
      </w:r>
    </w:p>
    <w:p w:rsidR="008B6AC9"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(b)Staj; Aday memurun görev ile ilgili olmak üzere Konyaaltı Belediyesi bünyesi içinde yaptırılır. </w:t>
      </w:r>
    </w:p>
    <w:p w:rsidR="002A08CD" w:rsidRPr="002E565B" w:rsidRDefault="002A08C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(c) Staj iki aydan az olmamak kaydıyla adaylık süresi içinde tamamlanır.</w:t>
      </w:r>
    </w:p>
    <w:p w:rsidR="008B6AC9" w:rsidRPr="002E565B" w:rsidRDefault="008B6AC9"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Eğitim Konuları </w:t>
      </w:r>
    </w:p>
    <w:p w:rsidR="009364A3" w:rsidRPr="002E565B" w:rsidRDefault="008B6AC9"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5 –</w:t>
      </w:r>
      <w:r w:rsidRPr="002E565B">
        <w:rPr>
          <w:rFonts w:ascii="Times New Roman" w:hAnsi="Times New Roman" w:cs="Times New Roman"/>
          <w:sz w:val="24"/>
          <w:szCs w:val="24"/>
        </w:rPr>
        <w:t xml:space="preserve"> Aday memurların eğitim konuları aşağıda gösterilmiştir. </w:t>
      </w:r>
    </w:p>
    <w:p w:rsidR="009364A3" w:rsidRPr="002E565B" w:rsidRDefault="008B6AC9" w:rsidP="007F0A4C">
      <w:pPr>
        <w:spacing w:after="0" w:line="240" w:lineRule="auto"/>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(1) Temel Eğitim Konuları; </w:t>
      </w:r>
    </w:p>
    <w:p w:rsidR="009364A3" w:rsidRPr="002E565B" w:rsidRDefault="008B6AC9"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w:t>
      </w:r>
      <w:r w:rsidR="009364A3" w:rsidRPr="002E565B">
        <w:rPr>
          <w:rFonts w:ascii="Times New Roman" w:hAnsi="Times New Roman" w:cs="Times New Roman"/>
          <w:sz w:val="24"/>
          <w:szCs w:val="24"/>
        </w:rPr>
        <w:t>a</w:t>
      </w:r>
      <w:r w:rsidRPr="002E565B">
        <w:rPr>
          <w:rFonts w:ascii="Times New Roman" w:hAnsi="Times New Roman" w:cs="Times New Roman"/>
          <w:sz w:val="24"/>
          <w:szCs w:val="24"/>
        </w:rPr>
        <w:t>)</w:t>
      </w:r>
      <w:r w:rsidR="009364A3"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Atatürk ilkeleri, </w:t>
      </w:r>
    </w:p>
    <w:p w:rsidR="009364A3" w:rsidRPr="002E565B" w:rsidRDefault="009364A3"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(b</w:t>
      </w:r>
      <w:r w:rsidR="008B6AC9" w:rsidRPr="002E565B">
        <w:rPr>
          <w:rFonts w:ascii="Times New Roman" w:hAnsi="Times New Roman" w:cs="Times New Roman"/>
          <w:sz w:val="24"/>
          <w:szCs w:val="24"/>
        </w:rPr>
        <w:t>)</w:t>
      </w:r>
      <w:r w:rsidRPr="002E565B">
        <w:rPr>
          <w:rFonts w:ascii="Times New Roman" w:hAnsi="Times New Roman" w:cs="Times New Roman"/>
          <w:sz w:val="24"/>
          <w:szCs w:val="24"/>
        </w:rPr>
        <w:t xml:space="preserve"> </w:t>
      </w:r>
      <w:r w:rsidR="008B6AC9" w:rsidRPr="002E565B">
        <w:rPr>
          <w:rFonts w:ascii="Times New Roman" w:hAnsi="Times New Roman" w:cs="Times New Roman"/>
          <w:sz w:val="24"/>
          <w:szCs w:val="24"/>
        </w:rPr>
        <w:t xml:space="preserve">T.C Anayasası, </w:t>
      </w:r>
    </w:p>
    <w:p w:rsidR="009364A3"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r>
      <w:r w:rsidR="009364A3" w:rsidRPr="002E565B">
        <w:rPr>
          <w:rFonts w:ascii="Times New Roman" w:hAnsi="Times New Roman" w:cs="Times New Roman"/>
          <w:sz w:val="24"/>
          <w:szCs w:val="24"/>
        </w:rPr>
        <w:t xml:space="preserve">1- </w:t>
      </w:r>
      <w:r w:rsidR="008B6AC9" w:rsidRPr="002E565B">
        <w:rPr>
          <w:rFonts w:ascii="Times New Roman" w:hAnsi="Times New Roman" w:cs="Times New Roman"/>
          <w:sz w:val="24"/>
          <w:szCs w:val="24"/>
        </w:rPr>
        <w:t xml:space="preserve">Genel Esaslar, </w:t>
      </w:r>
    </w:p>
    <w:p w:rsidR="009364A3"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r>
      <w:r w:rsidR="009364A3" w:rsidRPr="002E565B">
        <w:rPr>
          <w:rFonts w:ascii="Times New Roman" w:hAnsi="Times New Roman" w:cs="Times New Roman"/>
          <w:sz w:val="24"/>
          <w:szCs w:val="24"/>
        </w:rPr>
        <w:t xml:space="preserve">2- </w:t>
      </w:r>
      <w:r w:rsidR="008B6AC9" w:rsidRPr="002E565B">
        <w:rPr>
          <w:rFonts w:ascii="Times New Roman" w:hAnsi="Times New Roman" w:cs="Times New Roman"/>
          <w:sz w:val="24"/>
          <w:szCs w:val="24"/>
        </w:rPr>
        <w:t xml:space="preserve">Temel Hak ve Ödevler, </w:t>
      </w:r>
    </w:p>
    <w:p w:rsidR="009364A3"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r>
      <w:r w:rsidR="009364A3" w:rsidRPr="002E565B">
        <w:rPr>
          <w:rFonts w:ascii="Times New Roman" w:hAnsi="Times New Roman" w:cs="Times New Roman"/>
          <w:sz w:val="24"/>
          <w:szCs w:val="24"/>
        </w:rPr>
        <w:t xml:space="preserve">3- </w:t>
      </w:r>
      <w:r w:rsidR="008B6AC9" w:rsidRPr="002E565B">
        <w:rPr>
          <w:rFonts w:ascii="Times New Roman" w:hAnsi="Times New Roman" w:cs="Times New Roman"/>
          <w:sz w:val="24"/>
          <w:szCs w:val="24"/>
        </w:rPr>
        <w:t xml:space="preserve">Cumhuriyetin Temel Organları, </w:t>
      </w:r>
    </w:p>
    <w:p w:rsidR="009364A3"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r>
      <w:r w:rsidR="009364A3" w:rsidRPr="002E565B">
        <w:rPr>
          <w:rFonts w:ascii="Times New Roman" w:hAnsi="Times New Roman" w:cs="Times New Roman"/>
          <w:sz w:val="24"/>
          <w:szCs w:val="24"/>
        </w:rPr>
        <w:t xml:space="preserve">4- </w:t>
      </w:r>
      <w:r w:rsidR="008B6AC9" w:rsidRPr="002E565B">
        <w:rPr>
          <w:rFonts w:ascii="Times New Roman" w:hAnsi="Times New Roman" w:cs="Times New Roman"/>
          <w:sz w:val="24"/>
          <w:szCs w:val="24"/>
        </w:rPr>
        <w:t xml:space="preserve">Yürütme, </w:t>
      </w:r>
    </w:p>
    <w:p w:rsidR="009364A3" w:rsidRPr="002E565B" w:rsidRDefault="009364A3"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(c) </w:t>
      </w:r>
      <w:r w:rsidR="008B6AC9" w:rsidRPr="002E565B">
        <w:rPr>
          <w:rFonts w:ascii="Times New Roman" w:hAnsi="Times New Roman" w:cs="Times New Roman"/>
          <w:sz w:val="24"/>
          <w:szCs w:val="24"/>
        </w:rPr>
        <w:t xml:space="preserve">Genel Olarak Devlet teşkilatı, </w:t>
      </w:r>
    </w:p>
    <w:p w:rsidR="009364A3" w:rsidRPr="002E565B" w:rsidRDefault="007F0A4C"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(ç</w:t>
      </w:r>
      <w:r w:rsidR="009364A3" w:rsidRPr="002E565B">
        <w:rPr>
          <w:rFonts w:ascii="Times New Roman" w:hAnsi="Times New Roman" w:cs="Times New Roman"/>
          <w:sz w:val="24"/>
          <w:szCs w:val="24"/>
        </w:rPr>
        <w:t xml:space="preserve">) </w:t>
      </w:r>
      <w:r w:rsidR="008B6AC9" w:rsidRPr="002E565B">
        <w:rPr>
          <w:rFonts w:ascii="Times New Roman" w:hAnsi="Times New Roman" w:cs="Times New Roman"/>
          <w:sz w:val="24"/>
          <w:szCs w:val="24"/>
        </w:rPr>
        <w:t>657 sayılı Dev</w:t>
      </w:r>
      <w:r w:rsidR="009364A3" w:rsidRPr="002E565B">
        <w:rPr>
          <w:rFonts w:ascii="Times New Roman" w:hAnsi="Times New Roman" w:cs="Times New Roman"/>
          <w:sz w:val="24"/>
          <w:szCs w:val="24"/>
        </w:rPr>
        <w:t>let Memurları Kanunu;</w:t>
      </w:r>
    </w:p>
    <w:p w:rsidR="009364A3"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r>
      <w:r w:rsidR="009364A3" w:rsidRPr="002E565B">
        <w:rPr>
          <w:rFonts w:ascii="Times New Roman" w:hAnsi="Times New Roman" w:cs="Times New Roman"/>
          <w:sz w:val="24"/>
          <w:szCs w:val="24"/>
        </w:rPr>
        <w:t xml:space="preserve">1- </w:t>
      </w:r>
      <w:r w:rsidR="008B6AC9" w:rsidRPr="002E565B">
        <w:rPr>
          <w:rFonts w:ascii="Times New Roman" w:hAnsi="Times New Roman" w:cs="Times New Roman"/>
          <w:sz w:val="24"/>
          <w:szCs w:val="24"/>
        </w:rPr>
        <w:t xml:space="preserve">Ödev ve sorumluluklar, </w:t>
      </w:r>
    </w:p>
    <w:p w:rsidR="009364A3"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r>
      <w:r w:rsidR="009364A3" w:rsidRPr="002E565B">
        <w:rPr>
          <w:rFonts w:ascii="Times New Roman" w:hAnsi="Times New Roman" w:cs="Times New Roman"/>
          <w:sz w:val="24"/>
          <w:szCs w:val="24"/>
        </w:rPr>
        <w:t xml:space="preserve">2- </w:t>
      </w:r>
      <w:r w:rsidR="008B6AC9" w:rsidRPr="002E565B">
        <w:rPr>
          <w:rFonts w:ascii="Times New Roman" w:hAnsi="Times New Roman" w:cs="Times New Roman"/>
          <w:sz w:val="24"/>
          <w:szCs w:val="24"/>
        </w:rPr>
        <w:t xml:space="preserve">Genel Haklar, </w:t>
      </w:r>
    </w:p>
    <w:p w:rsidR="009364A3"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r>
      <w:r w:rsidR="009364A3" w:rsidRPr="002E565B">
        <w:rPr>
          <w:rFonts w:ascii="Times New Roman" w:hAnsi="Times New Roman" w:cs="Times New Roman"/>
          <w:sz w:val="24"/>
          <w:szCs w:val="24"/>
        </w:rPr>
        <w:t xml:space="preserve">3- </w:t>
      </w:r>
      <w:r w:rsidR="008B6AC9" w:rsidRPr="002E565B">
        <w:rPr>
          <w:rFonts w:ascii="Times New Roman" w:hAnsi="Times New Roman" w:cs="Times New Roman"/>
          <w:sz w:val="24"/>
          <w:szCs w:val="24"/>
        </w:rPr>
        <w:t xml:space="preserve">Yasalar, </w:t>
      </w:r>
    </w:p>
    <w:p w:rsidR="009364A3"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r>
      <w:r w:rsidR="009364A3" w:rsidRPr="002E565B">
        <w:rPr>
          <w:rFonts w:ascii="Times New Roman" w:hAnsi="Times New Roman" w:cs="Times New Roman"/>
          <w:sz w:val="24"/>
          <w:szCs w:val="24"/>
        </w:rPr>
        <w:t xml:space="preserve">4- </w:t>
      </w:r>
      <w:r w:rsidR="008B6AC9" w:rsidRPr="002E565B">
        <w:rPr>
          <w:rFonts w:ascii="Times New Roman" w:hAnsi="Times New Roman" w:cs="Times New Roman"/>
          <w:sz w:val="24"/>
          <w:szCs w:val="24"/>
        </w:rPr>
        <w:t xml:space="preserve">Disiplin işleri, </w:t>
      </w:r>
    </w:p>
    <w:p w:rsidR="009364A3"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r>
      <w:r w:rsidR="009364A3" w:rsidRPr="002E565B">
        <w:rPr>
          <w:rFonts w:ascii="Times New Roman" w:hAnsi="Times New Roman" w:cs="Times New Roman"/>
          <w:sz w:val="24"/>
          <w:szCs w:val="24"/>
        </w:rPr>
        <w:t xml:space="preserve">5- </w:t>
      </w:r>
      <w:r w:rsidR="008B6AC9" w:rsidRPr="002E565B">
        <w:rPr>
          <w:rFonts w:ascii="Times New Roman" w:hAnsi="Times New Roman" w:cs="Times New Roman"/>
          <w:sz w:val="24"/>
          <w:szCs w:val="24"/>
        </w:rPr>
        <w:t xml:space="preserve">Sosyal ve Mali Haklar, </w:t>
      </w:r>
    </w:p>
    <w:p w:rsidR="009364A3"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r>
      <w:r w:rsidR="009364A3" w:rsidRPr="002E565B">
        <w:rPr>
          <w:rFonts w:ascii="Times New Roman" w:hAnsi="Times New Roman" w:cs="Times New Roman"/>
          <w:sz w:val="24"/>
          <w:szCs w:val="24"/>
        </w:rPr>
        <w:t xml:space="preserve">6- </w:t>
      </w:r>
      <w:r w:rsidR="008B6AC9" w:rsidRPr="002E565B">
        <w:rPr>
          <w:rFonts w:ascii="Times New Roman" w:hAnsi="Times New Roman" w:cs="Times New Roman"/>
          <w:sz w:val="24"/>
          <w:szCs w:val="24"/>
        </w:rPr>
        <w:t xml:space="preserve">Amir – Memur ilişkileri, </w:t>
      </w:r>
    </w:p>
    <w:p w:rsidR="009364A3"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r>
      <w:r w:rsidR="009364A3" w:rsidRPr="002E565B">
        <w:rPr>
          <w:rFonts w:ascii="Times New Roman" w:hAnsi="Times New Roman" w:cs="Times New Roman"/>
          <w:sz w:val="24"/>
          <w:szCs w:val="24"/>
        </w:rPr>
        <w:t xml:space="preserve">7- </w:t>
      </w:r>
      <w:r w:rsidR="008B6AC9" w:rsidRPr="002E565B">
        <w:rPr>
          <w:rFonts w:ascii="Times New Roman" w:hAnsi="Times New Roman" w:cs="Times New Roman"/>
          <w:sz w:val="24"/>
          <w:szCs w:val="24"/>
        </w:rPr>
        <w:t xml:space="preserve">Müracaat ve </w:t>
      </w:r>
      <w:r w:rsidR="007F0A4C" w:rsidRPr="002E565B">
        <w:rPr>
          <w:rFonts w:ascii="Times New Roman" w:hAnsi="Times New Roman" w:cs="Times New Roman"/>
          <w:sz w:val="24"/>
          <w:szCs w:val="24"/>
        </w:rPr>
        <w:t>şikâyetler</w:t>
      </w:r>
      <w:r w:rsidR="008B6AC9" w:rsidRPr="002E565B">
        <w:rPr>
          <w:rFonts w:ascii="Times New Roman" w:hAnsi="Times New Roman" w:cs="Times New Roman"/>
          <w:sz w:val="24"/>
          <w:szCs w:val="24"/>
        </w:rPr>
        <w:t xml:space="preserve">, </w:t>
      </w:r>
    </w:p>
    <w:p w:rsidR="009364A3"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r>
      <w:r w:rsidR="009364A3" w:rsidRPr="002E565B">
        <w:rPr>
          <w:rFonts w:ascii="Times New Roman" w:hAnsi="Times New Roman" w:cs="Times New Roman"/>
          <w:sz w:val="24"/>
          <w:szCs w:val="24"/>
        </w:rPr>
        <w:t xml:space="preserve">8- </w:t>
      </w:r>
      <w:r w:rsidR="008B6AC9" w:rsidRPr="002E565B">
        <w:rPr>
          <w:rFonts w:ascii="Times New Roman" w:hAnsi="Times New Roman" w:cs="Times New Roman"/>
          <w:sz w:val="24"/>
          <w:szCs w:val="24"/>
        </w:rPr>
        <w:t xml:space="preserve">Kılık kıyafet, </w:t>
      </w:r>
    </w:p>
    <w:p w:rsidR="009364A3"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r>
      <w:r w:rsidR="009364A3" w:rsidRPr="002E565B">
        <w:rPr>
          <w:rFonts w:ascii="Times New Roman" w:hAnsi="Times New Roman" w:cs="Times New Roman"/>
          <w:sz w:val="24"/>
          <w:szCs w:val="24"/>
        </w:rPr>
        <w:t>9-</w:t>
      </w:r>
      <w:r w:rsidR="008B6AC9" w:rsidRPr="002E565B">
        <w:rPr>
          <w:rFonts w:ascii="Times New Roman" w:hAnsi="Times New Roman" w:cs="Times New Roman"/>
          <w:sz w:val="24"/>
          <w:szCs w:val="24"/>
        </w:rPr>
        <w:t xml:space="preserve">Yer değiştirme, </w:t>
      </w:r>
    </w:p>
    <w:p w:rsidR="009364A3"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r>
      <w:r w:rsidR="009364A3" w:rsidRPr="002E565B">
        <w:rPr>
          <w:rFonts w:ascii="Times New Roman" w:hAnsi="Times New Roman" w:cs="Times New Roman"/>
          <w:sz w:val="24"/>
          <w:szCs w:val="24"/>
        </w:rPr>
        <w:t xml:space="preserve">10- </w:t>
      </w:r>
      <w:r w:rsidR="008B6AC9" w:rsidRPr="002E565B">
        <w:rPr>
          <w:rFonts w:ascii="Times New Roman" w:hAnsi="Times New Roman" w:cs="Times New Roman"/>
          <w:sz w:val="24"/>
          <w:szCs w:val="24"/>
        </w:rPr>
        <w:t xml:space="preserve">Beşeri ilişkiler, </w:t>
      </w:r>
    </w:p>
    <w:p w:rsidR="009364A3" w:rsidRPr="002E565B" w:rsidRDefault="007F0A4C"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(d</w:t>
      </w:r>
      <w:r w:rsidR="009364A3" w:rsidRPr="002E565B">
        <w:rPr>
          <w:rFonts w:ascii="Times New Roman" w:hAnsi="Times New Roman" w:cs="Times New Roman"/>
          <w:sz w:val="24"/>
          <w:szCs w:val="24"/>
        </w:rPr>
        <w:t xml:space="preserve">) </w:t>
      </w:r>
      <w:r w:rsidR="008B6AC9" w:rsidRPr="002E565B">
        <w:rPr>
          <w:rFonts w:ascii="Times New Roman" w:hAnsi="Times New Roman" w:cs="Times New Roman"/>
          <w:sz w:val="24"/>
          <w:szCs w:val="24"/>
        </w:rPr>
        <w:t xml:space="preserve">Yazışma – Dosyalama usulleri, </w:t>
      </w:r>
    </w:p>
    <w:p w:rsidR="009364A3" w:rsidRPr="002E565B" w:rsidRDefault="007F0A4C"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(e</w:t>
      </w:r>
      <w:r w:rsidR="008B6AC9" w:rsidRPr="002E565B">
        <w:rPr>
          <w:rFonts w:ascii="Times New Roman" w:hAnsi="Times New Roman" w:cs="Times New Roman"/>
          <w:sz w:val="24"/>
          <w:szCs w:val="24"/>
        </w:rPr>
        <w:t>)</w:t>
      </w:r>
      <w:r w:rsidR="009364A3" w:rsidRPr="002E565B">
        <w:rPr>
          <w:rFonts w:ascii="Times New Roman" w:hAnsi="Times New Roman" w:cs="Times New Roman"/>
          <w:sz w:val="24"/>
          <w:szCs w:val="24"/>
        </w:rPr>
        <w:t xml:space="preserve"> </w:t>
      </w:r>
      <w:r w:rsidR="008B6AC9" w:rsidRPr="002E565B">
        <w:rPr>
          <w:rFonts w:ascii="Times New Roman" w:hAnsi="Times New Roman" w:cs="Times New Roman"/>
          <w:sz w:val="24"/>
          <w:szCs w:val="24"/>
        </w:rPr>
        <w:t xml:space="preserve">Devlet malını koruma ve tasarruf tedbirleri, </w:t>
      </w:r>
    </w:p>
    <w:p w:rsidR="009364A3" w:rsidRPr="002E565B" w:rsidRDefault="008B6AC9"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w:t>
      </w:r>
      <w:r w:rsidR="007F0A4C" w:rsidRPr="002E565B">
        <w:rPr>
          <w:rFonts w:ascii="Times New Roman" w:hAnsi="Times New Roman" w:cs="Times New Roman"/>
          <w:sz w:val="24"/>
          <w:szCs w:val="24"/>
        </w:rPr>
        <w:t>f</w:t>
      </w:r>
      <w:r w:rsidRPr="002E565B">
        <w:rPr>
          <w:rFonts w:ascii="Times New Roman" w:hAnsi="Times New Roman" w:cs="Times New Roman"/>
          <w:sz w:val="24"/>
          <w:szCs w:val="24"/>
        </w:rPr>
        <w:t>)</w:t>
      </w:r>
      <w:r w:rsidR="009364A3"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Halkla ilişkiler, </w:t>
      </w:r>
    </w:p>
    <w:p w:rsidR="009364A3" w:rsidRPr="002E565B" w:rsidRDefault="008B6AC9"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w:t>
      </w:r>
      <w:r w:rsidR="007F0A4C" w:rsidRPr="002E565B">
        <w:rPr>
          <w:rFonts w:ascii="Times New Roman" w:hAnsi="Times New Roman" w:cs="Times New Roman"/>
          <w:sz w:val="24"/>
          <w:szCs w:val="24"/>
        </w:rPr>
        <w:t>g</w:t>
      </w:r>
      <w:r w:rsidRPr="002E565B">
        <w:rPr>
          <w:rFonts w:ascii="Times New Roman" w:hAnsi="Times New Roman" w:cs="Times New Roman"/>
          <w:sz w:val="24"/>
          <w:szCs w:val="24"/>
        </w:rPr>
        <w:t>)</w:t>
      </w:r>
      <w:r w:rsidR="009364A3"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Gizlilik ve gizliliğin önemi, </w:t>
      </w:r>
    </w:p>
    <w:p w:rsidR="009364A3" w:rsidRPr="002E565B" w:rsidRDefault="008B6AC9"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w:t>
      </w:r>
      <w:r w:rsidR="007F0A4C" w:rsidRPr="002E565B">
        <w:rPr>
          <w:rFonts w:ascii="Times New Roman" w:hAnsi="Times New Roman" w:cs="Times New Roman"/>
          <w:sz w:val="24"/>
          <w:szCs w:val="24"/>
        </w:rPr>
        <w:t>h</w:t>
      </w:r>
      <w:r w:rsidRPr="002E565B">
        <w:rPr>
          <w:rFonts w:ascii="Times New Roman" w:hAnsi="Times New Roman" w:cs="Times New Roman"/>
          <w:sz w:val="24"/>
          <w:szCs w:val="24"/>
        </w:rPr>
        <w:t>)</w:t>
      </w:r>
      <w:r w:rsidR="009364A3"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İnkılap Tarihi, </w:t>
      </w:r>
    </w:p>
    <w:p w:rsidR="009364A3" w:rsidRPr="002E565B" w:rsidRDefault="008B6AC9"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w:t>
      </w:r>
      <w:r w:rsidR="007F0A4C" w:rsidRPr="002E565B">
        <w:rPr>
          <w:rFonts w:ascii="Times New Roman" w:hAnsi="Times New Roman" w:cs="Times New Roman"/>
          <w:sz w:val="24"/>
          <w:szCs w:val="24"/>
        </w:rPr>
        <w:t>g</w:t>
      </w:r>
      <w:r w:rsidRPr="002E565B">
        <w:rPr>
          <w:rFonts w:ascii="Times New Roman" w:hAnsi="Times New Roman" w:cs="Times New Roman"/>
          <w:sz w:val="24"/>
          <w:szCs w:val="24"/>
        </w:rPr>
        <w:t>)</w:t>
      </w:r>
      <w:r w:rsidR="009364A3"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Milli Güvenlik Bilgileri, </w:t>
      </w:r>
    </w:p>
    <w:p w:rsidR="009364A3" w:rsidRPr="002E565B" w:rsidRDefault="008B6AC9"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w:t>
      </w:r>
      <w:r w:rsidR="007F0A4C" w:rsidRPr="002E565B">
        <w:rPr>
          <w:rFonts w:ascii="Times New Roman" w:hAnsi="Times New Roman" w:cs="Times New Roman"/>
          <w:sz w:val="24"/>
          <w:szCs w:val="24"/>
        </w:rPr>
        <w:t>ğ</w:t>
      </w:r>
      <w:r w:rsidRPr="002E565B">
        <w:rPr>
          <w:rFonts w:ascii="Times New Roman" w:hAnsi="Times New Roman" w:cs="Times New Roman"/>
          <w:sz w:val="24"/>
          <w:szCs w:val="24"/>
        </w:rPr>
        <w:t>)</w:t>
      </w:r>
      <w:r w:rsidR="009364A3"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Haberleşme, </w:t>
      </w:r>
    </w:p>
    <w:p w:rsidR="009364A3" w:rsidRPr="002E565B" w:rsidRDefault="008B6AC9"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lastRenderedPageBreak/>
        <w:t>(</w:t>
      </w:r>
      <w:r w:rsidR="007F0A4C" w:rsidRPr="002E565B">
        <w:rPr>
          <w:rFonts w:ascii="Times New Roman" w:hAnsi="Times New Roman" w:cs="Times New Roman"/>
          <w:sz w:val="24"/>
          <w:szCs w:val="24"/>
        </w:rPr>
        <w:t>h</w:t>
      </w:r>
      <w:r w:rsidRPr="002E565B">
        <w:rPr>
          <w:rFonts w:ascii="Times New Roman" w:hAnsi="Times New Roman" w:cs="Times New Roman"/>
          <w:sz w:val="24"/>
          <w:szCs w:val="24"/>
        </w:rPr>
        <w:t>)</w:t>
      </w:r>
      <w:r w:rsidR="009364A3"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Türkçe Dilbilgisi Kuralları, </w:t>
      </w:r>
    </w:p>
    <w:p w:rsidR="009364A3" w:rsidRPr="002E565B" w:rsidRDefault="008B6AC9"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w:t>
      </w:r>
      <w:r w:rsidR="007F0A4C" w:rsidRPr="002E565B">
        <w:rPr>
          <w:rFonts w:ascii="Times New Roman" w:hAnsi="Times New Roman" w:cs="Times New Roman"/>
          <w:sz w:val="24"/>
          <w:szCs w:val="24"/>
        </w:rPr>
        <w:t>ı</w:t>
      </w:r>
      <w:r w:rsidRPr="002E565B">
        <w:rPr>
          <w:rFonts w:ascii="Times New Roman" w:hAnsi="Times New Roman" w:cs="Times New Roman"/>
          <w:sz w:val="24"/>
          <w:szCs w:val="24"/>
        </w:rPr>
        <w:t>)</w:t>
      </w:r>
      <w:r w:rsidR="009364A3"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İnsan Hakları. </w:t>
      </w:r>
    </w:p>
    <w:p w:rsidR="009364A3" w:rsidRPr="002E565B" w:rsidRDefault="009364A3" w:rsidP="007F0A4C">
      <w:pPr>
        <w:spacing w:after="0" w:line="240" w:lineRule="auto"/>
        <w:ind w:firstLine="709"/>
        <w:jc w:val="both"/>
        <w:rPr>
          <w:rFonts w:ascii="Times New Roman" w:hAnsi="Times New Roman" w:cs="Times New Roman"/>
          <w:sz w:val="24"/>
          <w:szCs w:val="24"/>
        </w:rPr>
      </w:pPr>
    </w:p>
    <w:p w:rsidR="009364A3" w:rsidRPr="002E565B" w:rsidRDefault="008B6AC9"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(2)</w:t>
      </w:r>
      <w:r w:rsidR="009364A3" w:rsidRPr="002E565B">
        <w:rPr>
          <w:rFonts w:ascii="Times New Roman" w:hAnsi="Times New Roman" w:cs="Times New Roman"/>
          <w:b/>
          <w:sz w:val="24"/>
          <w:szCs w:val="24"/>
        </w:rPr>
        <w:t xml:space="preserve"> </w:t>
      </w:r>
      <w:r w:rsidRPr="002E565B">
        <w:rPr>
          <w:rFonts w:ascii="Times New Roman" w:hAnsi="Times New Roman" w:cs="Times New Roman"/>
          <w:b/>
          <w:sz w:val="24"/>
          <w:szCs w:val="24"/>
        </w:rPr>
        <w:t>Hazırlayıcı Eğitim Kon</w:t>
      </w:r>
      <w:r w:rsidR="009364A3" w:rsidRPr="002E565B">
        <w:rPr>
          <w:rFonts w:ascii="Times New Roman" w:hAnsi="Times New Roman" w:cs="Times New Roman"/>
          <w:b/>
          <w:sz w:val="24"/>
          <w:szCs w:val="24"/>
        </w:rPr>
        <w:t>uları:</w:t>
      </w:r>
      <w:r w:rsidRPr="002E565B">
        <w:rPr>
          <w:rFonts w:ascii="Times New Roman" w:hAnsi="Times New Roman" w:cs="Times New Roman"/>
          <w:sz w:val="24"/>
          <w:szCs w:val="24"/>
        </w:rPr>
        <w:t xml:space="preserve"> </w:t>
      </w:r>
      <w:r w:rsidR="009364A3" w:rsidRPr="002E565B">
        <w:rPr>
          <w:rFonts w:ascii="Times New Roman" w:hAnsi="Times New Roman" w:cs="Times New Roman"/>
          <w:sz w:val="24"/>
          <w:szCs w:val="24"/>
        </w:rPr>
        <w:t>A</w:t>
      </w:r>
      <w:r w:rsidRPr="002E565B">
        <w:rPr>
          <w:rFonts w:ascii="Times New Roman" w:hAnsi="Times New Roman" w:cs="Times New Roman"/>
          <w:sz w:val="24"/>
          <w:szCs w:val="24"/>
        </w:rPr>
        <w:t xml:space="preserve">day memurların kadro ve görevleri dikkate alınarak; </w:t>
      </w:r>
    </w:p>
    <w:p w:rsidR="009364A3" w:rsidRPr="002E565B" w:rsidRDefault="008B6AC9"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w:t>
      </w:r>
      <w:r w:rsidR="009364A3" w:rsidRPr="002E565B">
        <w:rPr>
          <w:rFonts w:ascii="Times New Roman" w:hAnsi="Times New Roman" w:cs="Times New Roman"/>
          <w:sz w:val="24"/>
          <w:szCs w:val="24"/>
        </w:rPr>
        <w:t>a</w:t>
      </w:r>
      <w:r w:rsidRPr="002E565B">
        <w:rPr>
          <w:rFonts w:ascii="Times New Roman" w:hAnsi="Times New Roman" w:cs="Times New Roman"/>
          <w:sz w:val="24"/>
          <w:szCs w:val="24"/>
        </w:rPr>
        <w:t xml:space="preserve">) </w:t>
      </w:r>
      <w:r w:rsidR="009364A3" w:rsidRPr="002E565B">
        <w:rPr>
          <w:rFonts w:ascii="Times New Roman" w:hAnsi="Times New Roman" w:cs="Times New Roman"/>
          <w:sz w:val="24"/>
          <w:szCs w:val="24"/>
        </w:rPr>
        <w:t>Konyaaltı</w:t>
      </w:r>
      <w:r w:rsidRPr="002E565B">
        <w:rPr>
          <w:rFonts w:ascii="Times New Roman" w:hAnsi="Times New Roman" w:cs="Times New Roman"/>
          <w:sz w:val="24"/>
          <w:szCs w:val="24"/>
        </w:rPr>
        <w:t xml:space="preserve"> Belediyesi’nin; </w:t>
      </w:r>
    </w:p>
    <w:p w:rsidR="009364A3" w:rsidRPr="002E565B" w:rsidRDefault="009364A3"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t>1-</w:t>
      </w:r>
      <w:r w:rsidR="002E565B">
        <w:rPr>
          <w:rFonts w:ascii="Times New Roman" w:hAnsi="Times New Roman" w:cs="Times New Roman"/>
          <w:sz w:val="24"/>
          <w:szCs w:val="24"/>
        </w:rPr>
        <w:t xml:space="preserve"> </w:t>
      </w:r>
      <w:r w:rsidR="008B6AC9" w:rsidRPr="002E565B">
        <w:rPr>
          <w:rFonts w:ascii="Times New Roman" w:hAnsi="Times New Roman" w:cs="Times New Roman"/>
          <w:sz w:val="24"/>
          <w:szCs w:val="24"/>
        </w:rPr>
        <w:t xml:space="preserve">Tanıtılması, </w:t>
      </w:r>
    </w:p>
    <w:p w:rsidR="009364A3" w:rsidRPr="002E565B" w:rsidRDefault="009364A3"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t>2-</w:t>
      </w:r>
      <w:r w:rsidR="002E565B">
        <w:rPr>
          <w:rFonts w:ascii="Times New Roman" w:hAnsi="Times New Roman" w:cs="Times New Roman"/>
          <w:sz w:val="24"/>
          <w:szCs w:val="24"/>
        </w:rPr>
        <w:t xml:space="preserve"> </w:t>
      </w:r>
      <w:r w:rsidR="008B6AC9" w:rsidRPr="002E565B">
        <w:rPr>
          <w:rFonts w:ascii="Times New Roman" w:hAnsi="Times New Roman" w:cs="Times New Roman"/>
          <w:sz w:val="24"/>
          <w:szCs w:val="24"/>
        </w:rPr>
        <w:t xml:space="preserve">Görevleri, </w:t>
      </w:r>
    </w:p>
    <w:p w:rsidR="009364A3" w:rsidRPr="002E565B" w:rsidRDefault="009364A3"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t>3-</w:t>
      </w:r>
      <w:r w:rsidR="002E565B">
        <w:rPr>
          <w:rFonts w:ascii="Times New Roman" w:hAnsi="Times New Roman" w:cs="Times New Roman"/>
          <w:sz w:val="24"/>
          <w:szCs w:val="24"/>
        </w:rPr>
        <w:t xml:space="preserve"> </w:t>
      </w:r>
      <w:r w:rsidR="008B6AC9" w:rsidRPr="002E565B">
        <w:rPr>
          <w:rFonts w:ascii="Times New Roman" w:hAnsi="Times New Roman" w:cs="Times New Roman"/>
          <w:sz w:val="24"/>
          <w:szCs w:val="24"/>
        </w:rPr>
        <w:t xml:space="preserve">Teşkilatı, </w:t>
      </w:r>
    </w:p>
    <w:p w:rsidR="009364A3" w:rsidRPr="002E565B" w:rsidRDefault="009364A3"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t>4-</w:t>
      </w:r>
      <w:r w:rsidR="002E565B">
        <w:rPr>
          <w:rFonts w:ascii="Times New Roman" w:hAnsi="Times New Roman" w:cs="Times New Roman"/>
          <w:sz w:val="24"/>
          <w:szCs w:val="24"/>
        </w:rPr>
        <w:t xml:space="preserve"> </w:t>
      </w:r>
      <w:r w:rsidR="008B6AC9" w:rsidRPr="002E565B">
        <w:rPr>
          <w:rFonts w:ascii="Times New Roman" w:hAnsi="Times New Roman" w:cs="Times New Roman"/>
          <w:sz w:val="24"/>
          <w:szCs w:val="24"/>
        </w:rPr>
        <w:t xml:space="preserve">İlgili mevzuatı, </w:t>
      </w:r>
    </w:p>
    <w:p w:rsidR="009364A3" w:rsidRPr="002E565B" w:rsidRDefault="009364A3"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b/>
        <w:t>5-</w:t>
      </w:r>
      <w:r w:rsidR="002E565B">
        <w:rPr>
          <w:rFonts w:ascii="Times New Roman" w:hAnsi="Times New Roman" w:cs="Times New Roman"/>
          <w:sz w:val="24"/>
          <w:szCs w:val="24"/>
        </w:rPr>
        <w:t xml:space="preserve"> </w:t>
      </w:r>
      <w:r w:rsidR="008B6AC9" w:rsidRPr="002E565B">
        <w:rPr>
          <w:rFonts w:ascii="Times New Roman" w:hAnsi="Times New Roman" w:cs="Times New Roman"/>
          <w:sz w:val="24"/>
          <w:szCs w:val="24"/>
        </w:rPr>
        <w:t xml:space="preserve">Diğer kurumlarla ilişkileri, </w:t>
      </w:r>
    </w:p>
    <w:p w:rsidR="009364A3" w:rsidRPr="002E565B" w:rsidRDefault="009364A3"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(b</w:t>
      </w:r>
      <w:r w:rsidR="008B6AC9" w:rsidRPr="002E565B">
        <w:rPr>
          <w:rFonts w:ascii="Times New Roman" w:hAnsi="Times New Roman" w:cs="Times New Roman"/>
          <w:sz w:val="24"/>
          <w:szCs w:val="24"/>
        </w:rPr>
        <w:t>)</w:t>
      </w:r>
      <w:r w:rsidRPr="002E565B">
        <w:rPr>
          <w:rFonts w:ascii="Times New Roman" w:hAnsi="Times New Roman" w:cs="Times New Roman"/>
          <w:sz w:val="24"/>
          <w:szCs w:val="24"/>
        </w:rPr>
        <w:t xml:space="preserve"> </w:t>
      </w:r>
      <w:r w:rsidR="008B6AC9" w:rsidRPr="002E565B">
        <w:rPr>
          <w:rFonts w:ascii="Times New Roman" w:hAnsi="Times New Roman" w:cs="Times New Roman"/>
          <w:sz w:val="24"/>
          <w:szCs w:val="24"/>
        </w:rPr>
        <w:t xml:space="preserve">Aday memurun görevi ile ilgili hususlar, </w:t>
      </w:r>
    </w:p>
    <w:p w:rsidR="002A08CD" w:rsidRPr="002E565B" w:rsidRDefault="009364A3"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(c</w:t>
      </w:r>
      <w:r w:rsidR="008B6AC9" w:rsidRPr="002E565B">
        <w:rPr>
          <w:rFonts w:ascii="Times New Roman" w:hAnsi="Times New Roman" w:cs="Times New Roman"/>
          <w:sz w:val="24"/>
          <w:szCs w:val="24"/>
        </w:rPr>
        <w:t>)</w:t>
      </w:r>
      <w:r w:rsidRPr="002E565B">
        <w:rPr>
          <w:rFonts w:ascii="Times New Roman" w:hAnsi="Times New Roman" w:cs="Times New Roman"/>
          <w:sz w:val="24"/>
          <w:szCs w:val="24"/>
        </w:rPr>
        <w:t xml:space="preserve"> Konyaaltı</w:t>
      </w:r>
      <w:r w:rsidR="008B6AC9" w:rsidRPr="002E565B">
        <w:rPr>
          <w:rFonts w:ascii="Times New Roman" w:hAnsi="Times New Roman" w:cs="Times New Roman"/>
          <w:sz w:val="24"/>
          <w:szCs w:val="24"/>
        </w:rPr>
        <w:t xml:space="preserve"> Belediyesi’nin uygun göreceği diğer konular.</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(3)</w:t>
      </w:r>
      <w:r w:rsidR="000D1F3B" w:rsidRPr="002E565B">
        <w:rPr>
          <w:rFonts w:ascii="Times New Roman" w:hAnsi="Times New Roman" w:cs="Times New Roman"/>
          <w:b/>
          <w:sz w:val="24"/>
          <w:szCs w:val="24"/>
        </w:rPr>
        <w:t xml:space="preserve"> </w:t>
      </w:r>
      <w:r w:rsidRPr="002E565B">
        <w:rPr>
          <w:rFonts w:ascii="Times New Roman" w:hAnsi="Times New Roman" w:cs="Times New Roman"/>
          <w:b/>
          <w:sz w:val="24"/>
          <w:szCs w:val="24"/>
        </w:rPr>
        <w:t>Staj Dönemi Konuları;</w:t>
      </w:r>
      <w:r w:rsidRPr="002E565B">
        <w:rPr>
          <w:rFonts w:ascii="Times New Roman" w:hAnsi="Times New Roman" w:cs="Times New Roman"/>
          <w:sz w:val="24"/>
          <w:szCs w:val="24"/>
        </w:rPr>
        <w:t xml:space="preserve"> </w:t>
      </w:r>
      <w:r w:rsidR="000D1F3B" w:rsidRPr="002E565B">
        <w:rPr>
          <w:rFonts w:ascii="Times New Roman" w:hAnsi="Times New Roman" w:cs="Times New Roman"/>
          <w:sz w:val="24"/>
          <w:szCs w:val="24"/>
        </w:rPr>
        <w:t>Konyaaltı</w:t>
      </w:r>
      <w:r w:rsidRPr="002E565B">
        <w:rPr>
          <w:rFonts w:ascii="Times New Roman" w:hAnsi="Times New Roman" w:cs="Times New Roman"/>
          <w:sz w:val="24"/>
          <w:szCs w:val="24"/>
        </w:rPr>
        <w:t xml:space="preserve"> Belediye Başkanlığı’nca belirlenir.</w:t>
      </w:r>
    </w:p>
    <w:p w:rsidR="000D1F3B"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Eğitim Programları </w:t>
      </w:r>
    </w:p>
    <w:p w:rsid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6 –</w:t>
      </w:r>
      <w:r w:rsidRPr="002E565B">
        <w:rPr>
          <w:rFonts w:ascii="Times New Roman" w:hAnsi="Times New Roman" w:cs="Times New Roman"/>
          <w:sz w:val="24"/>
          <w:szCs w:val="24"/>
        </w:rPr>
        <w:t xml:space="preserve"> Eğitim programlarını hazırlayacak kurum veya kuruluşlar aşağıda belirtilmiştir.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(1)</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Temel Eğitim programları, beşinci maddede belirlenmiş olan konuları kapsayacak şekilde </w:t>
      </w:r>
      <w:r w:rsidR="000D1F3B" w:rsidRPr="002E565B">
        <w:rPr>
          <w:rFonts w:ascii="Times New Roman" w:hAnsi="Times New Roman" w:cs="Times New Roman"/>
          <w:sz w:val="24"/>
          <w:szCs w:val="24"/>
        </w:rPr>
        <w:t>Konyaaltı</w:t>
      </w:r>
      <w:r w:rsidRPr="002E565B">
        <w:rPr>
          <w:rFonts w:ascii="Times New Roman" w:hAnsi="Times New Roman" w:cs="Times New Roman"/>
          <w:sz w:val="24"/>
          <w:szCs w:val="24"/>
        </w:rPr>
        <w:t xml:space="preserve"> Belediye Başkanlığı’nca oluşturulacak kurul tarafından,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Ortaöğretim,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(b)</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Lise ve dengi okullar,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(c)</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Yükseköğretim kurumları mezunları seviyesine göre ayrı ayrı hazırlanır,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(2)</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Kurum, temel eğitim programlarında yer alan aşağıdaki konuların sürelerinde kısaltma yapamaz.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Atatürk İlkeleri,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(b)</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657 sayılı Devlet Memurları Kanunu,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(c)</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İnkılap Tarihi,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(d)</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Milli Güvenlik Bilgileri,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(3)</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Hazırlayıcı Eğitim Programları, 5’inci </w:t>
      </w:r>
      <w:r w:rsidR="000D1F3B" w:rsidRPr="002E565B">
        <w:rPr>
          <w:rFonts w:ascii="Times New Roman" w:hAnsi="Times New Roman" w:cs="Times New Roman"/>
          <w:sz w:val="24"/>
          <w:szCs w:val="24"/>
        </w:rPr>
        <w:t xml:space="preserve">maddede </w:t>
      </w:r>
      <w:r w:rsidRPr="002E565B">
        <w:rPr>
          <w:rFonts w:ascii="Times New Roman" w:hAnsi="Times New Roman" w:cs="Times New Roman"/>
          <w:sz w:val="24"/>
          <w:szCs w:val="24"/>
        </w:rPr>
        <w:t xml:space="preserve">belirtilen esaslar çerçevesinde aday memurlarına </w:t>
      </w:r>
      <w:r w:rsidR="000D1F3B" w:rsidRPr="002E565B">
        <w:rPr>
          <w:rFonts w:ascii="Times New Roman" w:hAnsi="Times New Roman" w:cs="Times New Roman"/>
          <w:sz w:val="24"/>
          <w:szCs w:val="24"/>
        </w:rPr>
        <w:t>Konyaaltı</w:t>
      </w:r>
      <w:r w:rsidRPr="002E565B">
        <w:rPr>
          <w:rFonts w:ascii="Times New Roman" w:hAnsi="Times New Roman" w:cs="Times New Roman"/>
          <w:sz w:val="24"/>
          <w:szCs w:val="24"/>
        </w:rPr>
        <w:t xml:space="preserve"> Belediye Başkanlığı’nca ayrı ayrı hazırlanır.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(4) Staj Programları, </w:t>
      </w:r>
      <w:r w:rsidR="000D1F3B" w:rsidRPr="002E565B">
        <w:rPr>
          <w:rFonts w:ascii="Times New Roman" w:hAnsi="Times New Roman" w:cs="Times New Roman"/>
          <w:sz w:val="24"/>
          <w:szCs w:val="24"/>
        </w:rPr>
        <w:t>Konyaaltı Belediye Başkanlığı adına İnsan Kaynakları ve Eğitim Müdürlüğü ile bağlı olduğu Belediye Başkan Yardımcısı tarafından</w:t>
      </w:r>
      <w:r w:rsidRPr="002E565B">
        <w:rPr>
          <w:rFonts w:ascii="Times New Roman" w:hAnsi="Times New Roman" w:cs="Times New Roman"/>
          <w:sz w:val="24"/>
          <w:szCs w:val="24"/>
        </w:rPr>
        <w:t xml:space="preserve"> hazırlanır</w:t>
      </w:r>
      <w:r w:rsidR="000D1F3B" w:rsidRPr="002E565B">
        <w:rPr>
          <w:rFonts w:ascii="Times New Roman" w:hAnsi="Times New Roman" w:cs="Times New Roman"/>
          <w:sz w:val="24"/>
          <w:szCs w:val="24"/>
        </w:rPr>
        <w:t>, Belediye Başkanı onayına sunulur</w:t>
      </w:r>
      <w:r w:rsidRPr="002E565B">
        <w:rPr>
          <w:rFonts w:ascii="Times New Roman" w:hAnsi="Times New Roman" w:cs="Times New Roman"/>
          <w:sz w:val="24"/>
          <w:szCs w:val="24"/>
        </w:rPr>
        <w:t xml:space="preserve">. </w:t>
      </w:r>
    </w:p>
    <w:p w:rsidR="000D1F3B"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Programların Dağıtımı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 xml:space="preserve">MADDE 7 – </w:t>
      </w:r>
      <w:r w:rsidRPr="002E565B">
        <w:rPr>
          <w:rFonts w:ascii="Times New Roman" w:hAnsi="Times New Roman" w:cs="Times New Roman"/>
          <w:sz w:val="24"/>
          <w:szCs w:val="24"/>
        </w:rPr>
        <w:t>(1)</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Altıncı maddede belirtilen kurul tarafından hazırlanan temel eğitim programları </w:t>
      </w:r>
      <w:r w:rsidR="000D1F3B" w:rsidRPr="002E565B">
        <w:rPr>
          <w:rFonts w:ascii="Times New Roman" w:hAnsi="Times New Roman" w:cs="Times New Roman"/>
          <w:sz w:val="24"/>
          <w:szCs w:val="24"/>
        </w:rPr>
        <w:t>İnsan Kaynakları ve Eğitim Müdürlüğü</w:t>
      </w:r>
      <w:r w:rsidRPr="002E565B">
        <w:rPr>
          <w:rFonts w:ascii="Times New Roman" w:hAnsi="Times New Roman" w:cs="Times New Roman"/>
          <w:sz w:val="24"/>
          <w:szCs w:val="24"/>
        </w:rPr>
        <w:t xml:space="preserve"> tarafından temin edilir.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(2)</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Hazırlayıcı Eğitim ve Staj Programları </w:t>
      </w:r>
      <w:r w:rsidR="000D1F3B" w:rsidRPr="002E565B">
        <w:rPr>
          <w:rFonts w:ascii="Times New Roman" w:hAnsi="Times New Roman" w:cs="Times New Roman"/>
          <w:sz w:val="24"/>
          <w:szCs w:val="24"/>
        </w:rPr>
        <w:t>Konyaaltı</w:t>
      </w:r>
      <w:r w:rsidRPr="002E565B">
        <w:rPr>
          <w:rFonts w:ascii="Times New Roman" w:hAnsi="Times New Roman" w:cs="Times New Roman"/>
          <w:sz w:val="24"/>
          <w:szCs w:val="24"/>
        </w:rPr>
        <w:t xml:space="preserve"> Belediye Başkanlığı’nca dağıtım yapılır. </w:t>
      </w:r>
    </w:p>
    <w:p w:rsidR="000D1F3B"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Eğitim Yapılması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 xml:space="preserve">MADDE 8 – </w:t>
      </w:r>
      <w:r w:rsidRPr="002E565B">
        <w:rPr>
          <w:rFonts w:ascii="Times New Roman" w:hAnsi="Times New Roman" w:cs="Times New Roman"/>
          <w:sz w:val="24"/>
          <w:szCs w:val="24"/>
        </w:rPr>
        <w:t xml:space="preserve">Temel Eğitim, Hazırlayıcı Eğitim ve Stajlar </w:t>
      </w:r>
      <w:r w:rsidR="000D1F3B" w:rsidRPr="002E565B">
        <w:rPr>
          <w:rFonts w:ascii="Times New Roman" w:hAnsi="Times New Roman" w:cs="Times New Roman"/>
          <w:sz w:val="24"/>
          <w:szCs w:val="24"/>
        </w:rPr>
        <w:t>Konyaaltı</w:t>
      </w:r>
      <w:r w:rsidRPr="002E565B">
        <w:rPr>
          <w:rFonts w:ascii="Times New Roman" w:hAnsi="Times New Roman" w:cs="Times New Roman"/>
          <w:sz w:val="24"/>
          <w:szCs w:val="24"/>
        </w:rPr>
        <w:t xml:space="preserve"> Belediye Başkanlığı’nca hazırlanan programlar çerçevesinde Eğiti</w:t>
      </w:r>
      <w:r w:rsidR="007F0A4C" w:rsidRPr="002E565B">
        <w:rPr>
          <w:rFonts w:ascii="Times New Roman" w:hAnsi="Times New Roman" w:cs="Times New Roman"/>
          <w:sz w:val="24"/>
          <w:szCs w:val="24"/>
        </w:rPr>
        <w:t>m ve Sınav Yürütme Komisyonları</w:t>
      </w:r>
      <w:r w:rsidRPr="002E565B">
        <w:rPr>
          <w:rFonts w:ascii="Times New Roman" w:hAnsi="Times New Roman" w:cs="Times New Roman"/>
          <w:sz w:val="24"/>
          <w:szCs w:val="24"/>
        </w:rPr>
        <w:t>nca yaptırılır.</w:t>
      </w:r>
    </w:p>
    <w:p w:rsidR="000D1F3B" w:rsidRPr="002E565B" w:rsidRDefault="000D1F3B" w:rsidP="002A08CD">
      <w:pPr>
        <w:spacing w:after="0" w:line="240" w:lineRule="auto"/>
        <w:jc w:val="both"/>
        <w:rPr>
          <w:rFonts w:ascii="Times New Roman" w:hAnsi="Times New Roman" w:cs="Times New Roman"/>
          <w:sz w:val="24"/>
          <w:szCs w:val="24"/>
        </w:rPr>
      </w:pPr>
    </w:p>
    <w:p w:rsidR="000D1F3B" w:rsidRPr="002E565B" w:rsidRDefault="00C90E0D" w:rsidP="000D1F3B">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 xml:space="preserve">ÜÇÜNCÜ </w:t>
      </w:r>
      <w:r w:rsidR="000B6D34" w:rsidRPr="002E565B">
        <w:rPr>
          <w:rFonts w:ascii="Times New Roman" w:hAnsi="Times New Roman" w:cs="Times New Roman"/>
          <w:b/>
          <w:sz w:val="24"/>
          <w:szCs w:val="24"/>
        </w:rPr>
        <w:t>BÖLÜM</w:t>
      </w:r>
    </w:p>
    <w:p w:rsidR="000D1F3B" w:rsidRPr="002E565B" w:rsidRDefault="00C90E0D" w:rsidP="000D1F3B">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Sınavlara İlişkin Esaslar</w:t>
      </w:r>
    </w:p>
    <w:p w:rsidR="000D1F3B"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Sınav Sorularının Hazırlanması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9 –</w:t>
      </w:r>
      <w:r w:rsidRPr="002E565B">
        <w:rPr>
          <w:rFonts w:ascii="Times New Roman" w:hAnsi="Times New Roman" w:cs="Times New Roman"/>
          <w:sz w:val="24"/>
          <w:szCs w:val="24"/>
        </w:rPr>
        <w:t xml:space="preserve"> Sınav soruları aşağıda belirtilen şekilde hazırlanır; </w:t>
      </w:r>
    </w:p>
    <w:p w:rsidR="000D1F3B" w:rsidRPr="002E565B" w:rsidRDefault="00C90E0D" w:rsidP="007F0A4C">
      <w:pPr>
        <w:spacing w:after="0" w:line="240" w:lineRule="auto"/>
        <w:ind w:firstLine="709"/>
        <w:jc w:val="both"/>
        <w:rPr>
          <w:rFonts w:ascii="Times New Roman" w:hAnsi="Times New Roman" w:cs="Times New Roman"/>
          <w:sz w:val="24"/>
          <w:szCs w:val="24"/>
        </w:rPr>
      </w:pPr>
      <w:proofErr w:type="gramStart"/>
      <w:r w:rsidRPr="002E565B">
        <w:rPr>
          <w:rFonts w:ascii="Times New Roman" w:hAnsi="Times New Roman" w:cs="Times New Roman"/>
          <w:b/>
          <w:sz w:val="24"/>
          <w:szCs w:val="24"/>
        </w:rPr>
        <w:t>(1)</w:t>
      </w:r>
      <w:r w:rsidR="000D1F3B" w:rsidRPr="002E565B">
        <w:rPr>
          <w:rFonts w:ascii="Times New Roman" w:hAnsi="Times New Roman" w:cs="Times New Roman"/>
          <w:b/>
          <w:sz w:val="24"/>
          <w:szCs w:val="24"/>
        </w:rPr>
        <w:t xml:space="preserve"> </w:t>
      </w:r>
      <w:r w:rsidRPr="002E565B">
        <w:rPr>
          <w:rFonts w:ascii="Times New Roman" w:hAnsi="Times New Roman" w:cs="Times New Roman"/>
          <w:b/>
          <w:sz w:val="24"/>
          <w:szCs w:val="24"/>
        </w:rPr>
        <w:t>Temel Eğitim;</w:t>
      </w:r>
      <w:r w:rsidRPr="002E565B">
        <w:rPr>
          <w:rFonts w:ascii="Times New Roman" w:hAnsi="Times New Roman" w:cs="Times New Roman"/>
          <w:sz w:val="24"/>
          <w:szCs w:val="24"/>
        </w:rPr>
        <w:t xml:space="preserve"> Bu eğitim sonunda yapılacak </w:t>
      </w:r>
      <w:r w:rsidR="001834F7">
        <w:rPr>
          <w:rFonts w:ascii="Times New Roman" w:hAnsi="Times New Roman" w:cs="Times New Roman"/>
          <w:sz w:val="24"/>
          <w:szCs w:val="24"/>
        </w:rPr>
        <w:t xml:space="preserve">sınavlarda sorulacak sorular 18 </w:t>
      </w:r>
      <w:r w:rsidRPr="002E565B">
        <w:rPr>
          <w:rFonts w:ascii="Times New Roman" w:hAnsi="Times New Roman" w:cs="Times New Roman"/>
          <w:sz w:val="24"/>
          <w:szCs w:val="24"/>
        </w:rPr>
        <w:t xml:space="preserve">inci </w:t>
      </w:r>
      <w:r w:rsidR="000D1F3B" w:rsidRPr="002E565B">
        <w:rPr>
          <w:rFonts w:ascii="Times New Roman" w:hAnsi="Times New Roman" w:cs="Times New Roman"/>
          <w:sz w:val="24"/>
          <w:szCs w:val="24"/>
        </w:rPr>
        <w:t xml:space="preserve">maddede </w:t>
      </w:r>
      <w:r w:rsidRPr="002E565B">
        <w:rPr>
          <w:rFonts w:ascii="Times New Roman" w:hAnsi="Times New Roman" w:cs="Times New Roman"/>
          <w:sz w:val="24"/>
          <w:szCs w:val="24"/>
        </w:rPr>
        <w:t>belirtilen kurul tarafından, soruların eğitime tabi tutulacak aday memurlara önceden verileceği dikkate alına</w:t>
      </w:r>
      <w:r w:rsidR="001834F7">
        <w:rPr>
          <w:rFonts w:ascii="Times New Roman" w:hAnsi="Times New Roman" w:cs="Times New Roman"/>
          <w:sz w:val="24"/>
          <w:szCs w:val="24"/>
        </w:rPr>
        <w:t xml:space="preserve">rak, 5 </w:t>
      </w:r>
      <w:r w:rsidRPr="002E565B">
        <w:rPr>
          <w:rFonts w:ascii="Times New Roman" w:hAnsi="Times New Roman" w:cs="Times New Roman"/>
          <w:sz w:val="24"/>
          <w:szCs w:val="24"/>
        </w:rPr>
        <w:t xml:space="preserve">inci maddede tespit edilen konuları kapsayacak ve eğitim </w:t>
      </w:r>
      <w:r w:rsidRPr="002E565B">
        <w:rPr>
          <w:rFonts w:ascii="Times New Roman" w:hAnsi="Times New Roman" w:cs="Times New Roman"/>
          <w:sz w:val="24"/>
          <w:szCs w:val="24"/>
        </w:rPr>
        <w:lastRenderedPageBreak/>
        <w:t xml:space="preserve">programlarında her konu için tespit edilecek zamanlarla orantılı olacak şekilde en az 100 adet hazırlanır. </w:t>
      </w:r>
      <w:proofErr w:type="gramEnd"/>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(2)</w:t>
      </w:r>
      <w:r w:rsidR="000D1F3B" w:rsidRPr="002E565B">
        <w:rPr>
          <w:rFonts w:ascii="Times New Roman" w:hAnsi="Times New Roman" w:cs="Times New Roman"/>
          <w:b/>
          <w:sz w:val="24"/>
          <w:szCs w:val="24"/>
        </w:rPr>
        <w:t xml:space="preserve"> </w:t>
      </w:r>
      <w:r w:rsidRPr="002E565B">
        <w:rPr>
          <w:rFonts w:ascii="Times New Roman" w:hAnsi="Times New Roman" w:cs="Times New Roman"/>
          <w:b/>
          <w:sz w:val="24"/>
          <w:szCs w:val="24"/>
        </w:rPr>
        <w:t>Hazırlayıcı eğitim ve stajlarla</w:t>
      </w:r>
      <w:r w:rsidRPr="002E565B">
        <w:rPr>
          <w:rFonts w:ascii="Times New Roman" w:hAnsi="Times New Roman" w:cs="Times New Roman"/>
          <w:sz w:val="24"/>
          <w:szCs w:val="24"/>
        </w:rPr>
        <w:t xml:space="preserve"> ilgili sınav soruları </w:t>
      </w:r>
      <w:r w:rsidR="000D1F3B" w:rsidRPr="002E565B">
        <w:rPr>
          <w:rFonts w:ascii="Times New Roman" w:hAnsi="Times New Roman" w:cs="Times New Roman"/>
          <w:sz w:val="24"/>
          <w:szCs w:val="24"/>
        </w:rPr>
        <w:t>Konyaaltı</w:t>
      </w:r>
      <w:r w:rsidRPr="002E565B">
        <w:rPr>
          <w:rFonts w:ascii="Times New Roman" w:hAnsi="Times New Roman" w:cs="Times New Roman"/>
          <w:sz w:val="24"/>
          <w:szCs w:val="24"/>
        </w:rPr>
        <w:t xml:space="preserve"> Belediye Başkanlığı Sınav Komisyon Kurulu’nca hazırlanır. </w:t>
      </w:r>
    </w:p>
    <w:p w:rsidR="000D1F3B"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Sınavlar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10 –</w:t>
      </w:r>
      <w:r w:rsidRPr="002E565B">
        <w:rPr>
          <w:rFonts w:ascii="Times New Roman" w:hAnsi="Times New Roman" w:cs="Times New Roman"/>
          <w:sz w:val="24"/>
          <w:szCs w:val="24"/>
        </w:rPr>
        <w:t xml:space="preserve"> Sınavlar; test, uzun veya uygulamalı şekilde yapılır. Bunlardan biri veya birkaçı da uygulanabilir.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(1)</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Sınavlarda köşesi kapalı </w:t>
      </w:r>
      <w:r w:rsidR="007F0A4C" w:rsidRPr="002E565B">
        <w:rPr>
          <w:rFonts w:ascii="Times New Roman" w:hAnsi="Times New Roman" w:cs="Times New Roman"/>
          <w:sz w:val="24"/>
          <w:szCs w:val="24"/>
        </w:rPr>
        <w:t>kâğıt</w:t>
      </w:r>
      <w:r w:rsidRPr="002E565B">
        <w:rPr>
          <w:rFonts w:ascii="Times New Roman" w:hAnsi="Times New Roman" w:cs="Times New Roman"/>
          <w:sz w:val="24"/>
          <w:szCs w:val="24"/>
        </w:rPr>
        <w:t xml:space="preserve"> kullanılması zorunludur.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(2)</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Sınavlar, duyurulan yer, gün ve saatte başlar.</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(3)</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Sınav soruları, salon başkanı tarafından yoklama yapılıp sınava katılmayanların tutanakla tespit edilmesinden ve sınav kurallarının açıklanmasından sonra dağıtılır.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(4)</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Sınav sonunda başlayışını, akışını ve bitimini, kullanılan </w:t>
      </w:r>
      <w:r w:rsidR="007F0A4C" w:rsidRPr="002E565B">
        <w:rPr>
          <w:rFonts w:ascii="Times New Roman" w:hAnsi="Times New Roman" w:cs="Times New Roman"/>
          <w:sz w:val="24"/>
          <w:szCs w:val="24"/>
        </w:rPr>
        <w:t>kâğıtların</w:t>
      </w:r>
      <w:r w:rsidRPr="002E565B">
        <w:rPr>
          <w:rFonts w:ascii="Times New Roman" w:hAnsi="Times New Roman" w:cs="Times New Roman"/>
          <w:sz w:val="24"/>
          <w:szCs w:val="24"/>
        </w:rPr>
        <w:t xml:space="preserve"> ve sınava giren adayların sayısını ve her adayın kullandığı </w:t>
      </w:r>
      <w:r w:rsidR="007F0A4C" w:rsidRPr="002E565B">
        <w:rPr>
          <w:rFonts w:ascii="Times New Roman" w:hAnsi="Times New Roman" w:cs="Times New Roman"/>
          <w:sz w:val="24"/>
          <w:szCs w:val="24"/>
        </w:rPr>
        <w:t>kâğıt</w:t>
      </w:r>
      <w:r w:rsidRPr="002E565B">
        <w:rPr>
          <w:rFonts w:ascii="Times New Roman" w:hAnsi="Times New Roman" w:cs="Times New Roman"/>
          <w:sz w:val="24"/>
          <w:szCs w:val="24"/>
        </w:rPr>
        <w:t xml:space="preserve"> adedini gösteren bir tutanak düzenlenir. Bu tutanaklar salon başkanı ve en az iki gözetmen tarafından imzalanır.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(5)</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Eğitim dönemlerinin süreleri dikkate alınarak </w:t>
      </w:r>
      <w:r w:rsidR="000D1F3B" w:rsidRPr="002E565B">
        <w:rPr>
          <w:rFonts w:ascii="Times New Roman" w:hAnsi="Times New Roman" w:cs="Times New Roman"/>
          <w:sz w:val="24"/>
          <w:szCs w:val="24"/>
        </w:rPr>
        <w:t>Konyaaltı</w:t>
      </w:r>
      <w:r w:rsidRPr="002E565B">
        <w:rPr>
          <w:rFonts w:ascii="Times New Roman" w:hAnsi="Times New Roman" w:cs="Times New Roman"/>
          <w:sz w:val="24"/>
          <w:szCs w:val="24"/>
        </w:rPr>
        <w:t xml:space="preserve"> Belediye Başkanlığı sınav komisyon kurulunca temel, hazırlayıcı eğitim ve staj süreleri içinde de ara sınavlar yapılabilir. </w:t>
      </w:r>
    </w:p>
    <w:p w:rsidR="000D1F3B"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Temel Eğitim Sınavları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11 –</w:t>
      </w:r>
      <w:r w:rsidRPr="002E565B">
        <w:rPr>
          <w:rFonts w:ascii="Times New Roman" w:hAnsi="Times New Roman" w:cs="Times New Roman"/>
          <w:sz w:val="24"/>
          <w:szCs w:val="24"/>
        </w:rPr>
        <w:t xml:space="preserve"> Bu eğitimin sonunda yapılacak sınavlarda 10’uncu madde esasları uygulanır. Ancak sınav soruları, sınav komisyonu Kurulu’nca belirlenen sorular arasından konuların eğitim programındaki ağırlıkları dikkate alınarak, her konu için ayrı ayrı olmak üzere soru hazırlanır. </w:t>
      </w:r>
    </w:p>
    <w:p w:rsidR="000D1F3B"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Değerlendirme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12 –</w:t>
      </w:r>
      <w:r w:rsidRPr="002E565B">
        <w:rPr>
          <w:rFonts w:ascii="Times New Roman" w:hAnsi="Times New Roman" w:cs="Times New Roman"/>
          <w:sz w:val="24"/>
          <w:szCs w:val="24"/>
        </w:rPr>
        <w:t xml:space="preserve"> Eğitimler aşağıdaki şekilde değerlendirilir.</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(1)Temel ve Hazırlayıcı Eğitim; Bu eğitimlerde sınav </w:t>
      </w:r>
      <w:r w:rsidR="000D1F3B" w:rsidRPr="002E565B">
        <w:rPr>
          <w:rFonts w:ascii="Times New Roman" w:hAnsi="Times New Roman" w:cs="Times New Roman"/>
          <w:sz w:val="24"/>
          <w:szCs w:val="24"/>
        </w:rPr>
        <w:t>kâğıtları</w:t>
      </w:r>
      <w:r w:rsidRPr="002E565B">
        <w:rPr>
          <w:rFonts w:ascii="Times New Roman" w:hAnsi="Times New Roman" w:cs="Times New Roman"/>
          <w:sz w:val="24"/>
          <w:szCs w:val="24"/>
        </w:rPr>
        <w:t xml:space="preserve"> eğitim ve sınav yürütme komisyonları tarafından değerlendirilir. Değerlendirme 100 tam puan üzerinden yapılır. 60 ve daha yukarı puan alanlar başarılı sayılır. Başarısız olan aday memurların </w:t>
      </w:r>
      <w:r w:rsidR="000D1F3B" w:rsidRPr="002E565B">
        <w:rPr>
          <w:rFonts w:ascii="Times New Roman" w:hAnsi="Times New Roman" w:cs="Times New Roman"/>
          <w:sz w:val="24"/>
          <w:szCs w:val="24"/>
        </w:rPr>
        <w:t>kâğıtları</w:t>
      </w:r>
      <w:r w:rsidRPr="002E565B">
        <w:rPr>
          <w:rFonts w:ascii="Times New Roman" w:hAnsi="Times New Roman" w:cs="Times New Roman"/>
          <w:sz w:val="24"/>
          <w:szCs w:val="24"/>
        </w:rPr>
        <w:t xml:space="preserve"> komisyonca bir daha okunarak değerlendirmeye tabi tutulur. Buçuklu puanlar bir üst tam puana tamamlanır. Uzun cevaplı, yazılı ve uygulamalı sınavların kesin puanı sınavları yapmakla görevli komisyon üyelerinin verdikleri puanların aritmetik ortalaması alınarak bulunur.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(2)</w:t>
      </w:r>
      <w:r w:rsidR="000D1F3B" w:rsidRPr="002E565B">
        <w:rPr>
          <w:rFonts w:ascii="Times New Roman" w:hAnsi="Times New Roman" w:cs="Times New Roman"/>
          <w:b/>
          <w:sz w:val="24"/>
          <w:szCs w:val="24"/>
        </w:rPr>
        <w:t xml:space="preserve"> </w:t>
      </w:r>
      <w:r w:rsidRPr="002E565B">
        <w:rPr>
          <w:rFonts w:ascii="Times New Roman" w:hAnsi="Times New Roman" w:cs="Times New Roman"/>
          <w:b/>
          <w:sz w:val="24"/>
          <w:szCs w:val="24"/>
        </w:rPr>
        <w:t>Staj Değerlendirme Belgesi</w:t>
      </w:r>
      <w:r w:rsidRPr="002E565B">
        <w:rPr>
          <w:rFonts w:ascii="Times New Roman" w:hAnsi="Times New Roman" w:cs="Times New Roman"/>
          <w:sz w:val="24"/>
          <w:szCs w:val="24"/>
        </w:rPr>
        <w:t>; Staja katılanlar</w:t>
      </w:r>
      <w:r w:rsidR="000D1F3B" w:rsidRPr="002E565B">
        <w:rPr>
          <w:rFonts w:ascii="Times New Roman" w:hAnsi="Times New Roman" w:cs="Times New Roman"/>
          <w:sz w:val="24"/>
          <w:szCs w:val="24"/>
        </w:rPr>
        <w:t>, Ek-1’de bulunan</w:t>
      </w:r>
      <w:r w:rsidRPr="002E565B">
        <w:rPr>
          <w:rFonts w:ascii="Times New Roman" w:hAnsi="Times New Roman" w:cs="Times New Roman"/>
          <w:sz w:val="24"/>
          <w:szCs w:val="24"/>
        </w:rPr>
        <w:t xml:space="preserve"> staj değerlendirme belgesi ile değerlendirilirler. </w:t>
      </w:r>
    </w:p>
    <w:p w:rsidR="006C03E2" w:rsidRPr="002E565B" w:rsidRDefault="006C03E2"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(3) Stajı başarı ile bitirenlere Ek-2’de bulunan </w:t>
      </w:r>
      <w:r w:rsidRPr="002E565B">
        <w:rPr>
          <w:rFonts w:ascii="Times New Roman" w:hAnsi="Times New Roman" w:cs="Times New Roman"/>
          <w:b/>
          <w:sz w:val="24"/>
          <w:szCs w:val="24"/>
        </w:rPr>
        <w:t>Başarı Belgesi</w:t>
      </w:r>
      <w:r w:rsidRPr="002E565B">
        <w:rPr>
          <w:rFonts w:ascii="Times New Roman" w:hAnsi="Times New Roman" w:cs="Times New Roman"/>
          <w:sz w:val="24"/>
          <w:szCs w:val="24"/>
        </w:rPr>
        <w:t xml:space="preserve"> düzenlenir.</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(3)</w:t>
      </w:r>
      <w:r w:rsidR="000D1F3B" w:rsidRPr="002E565B">
        <w:rPr>
          <w:rFonts w:ascii="Times New Roman" w:hAnsi="Times New Roman" w:cs="Times New Roman"/>
          <w:sz w:val="24"/>
          <w:szCs w:val="24"/>
        </w:rPr>
        <w:t xml:space="preserve"> Konyaaltı</w:t>
      </w:r>
      <w:r w:rsidRPr="002E565B">
        <w:rPr>
          <w:rFonts w:ascii="Times New Roman" w:hAnsi="Times New Roman" w:cs="Times New Roman"/>
          <w:sz w:val="24"/>
          <w:szCs w:val="24"/>
        </w:rPr>
        <w:t xml:space="preserve"> Belediye Başkanlığı’nca aday memurlarının yazılı ve uygulamalı sınava tabi tutarak da değerlendirebilirler, bu takd</w:t>
      </w:r>
      <w:r w:rsidR="001834F7">
        <w:rPr>
          <w:rFonts w:ascii="Times New Roman" w:hAnsi="Times New Roman" w:cs="Times New Roman"/>
          <w:sz w:val="24"/>
          <w:szCs w:val="24"/>
        </w:rPr>
        <w:t>irde değerlendirme bu maddenin 1 inci</w:t>
      </w:r>
      <w:r w:rsidRPr="002E565B">
        <w:rPr>
          <w:rFonts w:ascii="Times New Roman" w:hAnsi="Times New Roman" w:cs="Times New Roman"/>
          <w:sz w:val="24"/>
          <w:szCs w:val="24"/>
        </w:rPr>
        <w:t xml:space="preserve"> fıkrası esaslarına göre yapılır. </w:t>
      </w:r>
    </w:p>
    <w:p w:rsidR="000D1F3B"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Sınav Sonuçlarının Bildirilmesi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 xml:space="preserve">MADDE 13 – </w:t>
      </w:r>
      <w:r w:rsidRPr="002E565B">
        <w:rPr>
          <w:rFonts w:ascii="Times New Roman" w:hAnsi="Times New Roman" w:cs="Times New Roman"/>
          <w:sz w:val="24"/>
          <w:szCs w:val="24"/>
        </w:rPr>
        <w:t xml:space="preserve">Sınav sonuçları sınavların yapıldığı günü takiben iki gün içinde ilan edilir. Ayrıca sonuçlar başarısız adaylara yazılı olarak tebliğ edilir. </w:t>
      </w:r>
    </w:p>
    <w:p w:rsidR="000D1F3B"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Yazılı Sınavlara İtiraz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14 –</w:t>
      </w:r>
      <w:r w:rsidRPr="002E565B">
        <w:rPr>
          <w:rFonts w:ascii="Times New Roman" w:hAnsi="Times New Roman" w:cs="Times New Roman"/>
          <w:sz w:val="24"/>
          <w:szCs w:val="24"/>
        </w:rPr>
        <w:t xml:space="preserve"> (1) Aday memurlar yazılı sınav sonuçlarına itiraz edebilirler. İtirazlar sınav sonuçlarının adaylara duyurulmasından başlayarak iki gün içinde dilekçe ile sınav değerlendirme komisyonuna yapılır. Komisyon, dilekçeler on gün içinde cevap vermek zorundadır. Yapılan bu inceleme neticesi kesindir.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 xml:space="preserve">(2) Sınavlara itiraz edenlerin itirazları neticelendirilinceye kadar aday memurlar müteakip eğitime devam ettirilirler. </w:t>
      </w:r>
    </w:p>
    <w:p w:rsidR="000D1F3B"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Sınavlara Katılamama Hali</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15 –</w:t>
      </w:r>
      <w:r w:rsidRPr="002E565B">
        <w:rPr>
          <w:rFonts w:ascii="Times New Roman" w:hAnsi="Times New Roman" w:cs="Times New Roman"/>
          <w:sz w:val="24"/>
          <w:szCs w:val="24"/>
        </w:rPr>
        <w:t xml:space="preserve"> (1) Sağlık sebepleri dışında sınavlara katılmayanlar başarısız sayılır. Sağlık sebebiyle sınava katılmayanların sınavları adaylık süresi içinde uygun bir zamanda yapılır.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lastRenderedPageBreak/>
        <w:t>(2)</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Soruların açılması ve yazdırılmasından veya dağıtılmasından sonra sınav salonuna gelenler de sınava katılmamış sayılır ve başarısız olarak değerlendirilirler. </w:t>
      </w:r>
    </w:p>
    <w:p w:rsidR="000D1F3B"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Sınavları Geçersiz Sayılacaklar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16 –</w:t>
      </w:r>
      <w:r w:rsidRPr="002E565B">
        <w:rPr>
          <w:rFonts w:ascii="Times New Roman" w:hAnsi="Times New Roman" w:cs="Times New Roman"/>
          <w:sz w:val="24"/>
          <w:szCs w:val="24"/>
        </w:rPr>
        <w:t xml:space="preserve"> Adaylar aşağıdaki durumlarda sınavlarda başarısız sayılırlar;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(1)</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Kopya girişiminde bulunanlar veya kopya çekenler, kopya verenler.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(2)</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Sınav düzenine aykırı davranışlarda bulunanlar,</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(3)</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Kendi yerine başkasını sınava sokanlar, hakkında bir tutanak düzenlenerek, sınavları geçersiz sayılır ve haklarında gereken kanuni işlem yapılır. </w:t>
      </w:r>
    </w:p>
    <w:p w:rsidR="000D1F3B"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Sınavların İptalini Gerektiren Haller </w:t>
      </w:r>
      <w:r w:rsidR="000D1F3B" w:rsidRPr="002E565B">
        <w:rPr>
          <w:rFonts w:ascii="Times New Roman" w:hAnsi="Times New Roman" w:cs="Times New Roman"/>
          <w:b/>
          <w:sz w:val="24"/>
          <w:szCs w:val="24"/>
        </w:rPr>
        <w:t xml:space="preserve">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17</w:t>
      </w:r>
      <w:r w:rsidRPr="002E565B">
        <w:rPr>
          <w:rFonts w:ascii="Times New Roman" w:hAnsi="Times New Roman" w:cs="Times New Roman"/>
          <w:sz w:val="24"/>
          <w:szCs w:val="24"/>
        </w:rPr>
        <w:t xml:space="preserve"> – (1) Aşağıda belirtilen hallerde sınavlar Sınav Değerlendirme Komisyonu’nca iptal edilir.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Sınav sorularının çalınmış olduğunun tespiti,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(b)</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Soru zarflarının sınav zamanından önce açıldığının tespiti,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(c)</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Soruların yetkili olmayan kişilerce sınavlardan önce görülmüş olması, </w:t>
      </w:r>
    </w:p>
    <w:p w:rsidR="000D1F3B"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(2)</w:t>
      </w:r>
      <w:r w:rsidR="000D1F3B"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Yukarıda sayılan hususlara sebep olanlar hakkında kanuni işlem yapılır. </w:t>
      </w:r>
    </w:p>
    <w:p w:rsidR="006C03E2" w:rsidRPr="002E565B" w:rsidRDefault="006C03E2" w:rsidP="002A08CD">
      <w:pPr>
        <w:spacing w:after="0" w:line="240" w:lineRule="auto"/>
        <w:jc w:val="both"/>
        <w:rPr>
          <w:rFonts w:ascii="Times New Roman" w:hAnsi="Times New Roman" w:cs="Times New Roman"/>
          <w:sz w:val="24"/>
          <w:szCs w:val="24"/>
        </w:rPr>
      </w:pPr>
    </w:p>
    <w:p w:rsidR="000D1F3B" w:rsidRPr="002E565B" w:rsidRDefault="00C90E0D" w:rsidP="000D1F3B">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 xml:space="preserve">DÖRDÜNCÜ </w:t>
      </w:r>
      <w:r w:rsidR="000B6D34" w:rsidRPr="002E565B">
        <w:rPr>
          <w:rFonts w:ascii="Times New Roman" w:hAnsi="Times New Roman" w:cs="Times New Roman"/>
          <w:b/>
          <w:sz w:val="24"/>
          <w:szCs w:val="24"/>
        </w:rPr>
        <w:t>BÖLÜM</w:t>
      </w:r>
    </w:p>
    <w:p w:rsidR="000D1F3B" w:rsidRPr="002E565B" w:rsidRDefault="00C90E0D" w:rsidP="000D1F3B">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Eğitim ve Sınavlarla İlgili İşlemleri Yürütecek Kurullar ve Görevleri</w:t>
      </w:r>
    </w:p>
    <w:p w:rsidR="004835A2"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Temel Eğitim Kurulu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18 –</w:t>
      </w:r>
      <w:r w:rsidRPr="002E565B">
        <w:rPr>
          <w:rFonts w:ascii="Times New Roman" w:hAnsi="Times New Roman" w:cs="Times New Roman"/>
          <w:sz w:val="24"/>
          <w:szCs w:val="24"/>
        </w:rPr>
        <w:t xml:space="preserve"> (1) Temel Eğitimle ilgili programların ve sınav sorularının hazırlanması maksadıyla </w:t>
      </w:r>
      <w:r w:rsidR="000D1F3B" w:rsidRPr="002E565B">
        <w:rPr>
          <w:rFonts w:ascii="Times New Roman" w:hAnsi="Times New Roman" w:cs="Times New Roman"/>
          <w:sz w:val="24"/>
          <w:szCs w:val="24"/>
        </w:rPr>
        <w:t>Konyaaltı</w:t>
      </w:r>
      <w:r w:rsidRPr="002E565B">
        <w:rPr>
          <w:rFonts w:ascii="Times New Roman" w:hAnsi="Times New Roman" w:cs="Times New Roman"/>
          <w:sz w:val="24"/>
          <w:szCs w:val="24"/>
        </w:rPr>
        <w:t xml:space="preserve"> Belediye Başkanlığı’nda Sınav Değerlendirme Komisyonu kurulur.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(2)</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Bu Kurul; Sınav Değerlendirme Komisyonu Başkanlığı’nda, ilgili idarenin atamaya yetkili amirinin görevlendireceği üç veya beş kişiden oluşur. Komisyonda asil üye kadar yedek üye belirlenir. Komisyon üyelerinin öğrenim düzeyi aday memurların öğrenim düzeyinden aşağı olmaz.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(3)</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Kurul, Kurul Başkanı’nın çağrısı üzerine toplanır. </w:t>
      </w:r>
    </w:p>
    <w:p w:rsidR="0077494C"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Temel Eğitim Kurulunun Görevleri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19 –</w:t>
      </w:r>
      <w:r w:rsidRPr="002E565B">
        <w:rPr>
          <w:rFonts w:ascii="Times New Roman" w:hAnsi="Times New Roman" w:cs="Times New Roman"/>
          <w:sz w:val="24"/>
          <w:szCs w:val="24"/>
        </w:rPr>
        <w:t xml:space="preserve"> Kurul Aşağıdaki Görevleri Yerine Getirir.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(1)</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Temel Eğitim programlarını hazırlamak veya hazırlatmak,</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(2)</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Programlara paralel olarak Temel Eğitim sonunda yapılacak sınavlara ait soruları hazırlama ve soruları puanlamak,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(3)</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Temel Eğitimle ilgili program ve sınav sorularını dağıtıma hazır bulundurmak üzere gerekli tedbirleri almak,</w:t>
      </w:r>
    </w:p>
    <w:p w:rsidR="0077494C" w:rsidRPr="002E565B" w:rsidRDefault="0077494C"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(4</w:t>
      </w:r>
      <w:r w:rsidR="00C90E0D" w:rsidRPr="002E565B">
        <w:rPr>
          <w:rFonts w:ascii="Times New Roman" w:hAnsi="Times New Roman" w:cs="Times New Roman"/>
          <w:sz w:val="24"/>
          <w:szCs w:val="24"/>
        </w:rPr>
        <w:t>)</w:t>
      </w:r>
      <w:r w:rsidRPr="002E565B">
        <w:rPr>
          <w:rFonts w:ascii="Times New Roman" w:hAnsi="Times New Roman" w:cs="Times New Roman"/>
          <w:sz w:val="24"/>
          <w:szCs w:val="24"/>
        </w:rPr>
        <w:t xml:space="preserve"> </w:t>
      </w:r>
      <w:r w:rsidR="00C90E0D" w:rsidRPr="002E565B">
        <w:rPr>
          <w:rFonts w:ascii="Times New Roman" w:hAnsi="Times New Roman" w:cs="Times New Roman"/>
          <w:sz w:val="24"/>
          <w:szCs w:val="24"/>
        </w:rPr>
        <w:t xml:space="preserve">Temel Eğitimle ilgili olarak referans dokümanları tespit etmek,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(5)</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Temel Eğitim konularının geliştirilmesini sağlamak,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(6)</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Durumları normal eğitime elverişli olmayan sakat aday memurlarla ilgili olarak Milli Eğitim Bakanlığı, Sağlık ve Sosyal Yardım Bakanlığı, Çalışma Bakanlığı ve Sosyal Güvenlik Bakanlığı temsilcilerinden oluşan bir komisyon kurmak ve aşağıdaki hususları bu komisyon vasıtasıyla yerine getirmek;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w:t>
      </w:r>
      <w:r w:rsidR="007F0A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Temel Eğitim programlarını hazırlamak,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(b)</w:t>
      </w:r>
      <w:r w:rsidR="007F0A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Temel Eğitim sınav sorularını hazırlatmak,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(c)</w:t>
      </w:r>
      <w:r w:rsidR="007F0A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Eğitim ve sınavların nerede ve nasıl yapılacağına karar vermek,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(d)</w:t>
      </w:r>
      <w:r w:rsidR="007F0A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Eğitim elemanlarının seçimi ve sınav komisyonunca tespit etmek,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(e)</w:t>
      </w:r>
      <w:r w:rsidR="007F0A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Gerektiğinde mevcut eğitim programlarına göre sakatların eğitimlerinin sağlanması ve sınavlarının yapılması için sakatlara eğitim veren okullar ve </w:t>
      </w:r>
      <w:proofErr w:type="gramStart"/>
      <w:r w:rsidRPr="002E565B">
        <w:rPr>
          <w:rFonts w:ascii="Times New Roman" w:hAnsi="Times New Roman" w:cs="Times New Roman"/>
          <w:sz w:val="24"/>
          <w:szCs w:val="24"/>
        </w:rPr>
        <w:t>rehabilitasyon</w:t>
      </w:r>
      <w:proofErr w:type="gramEnd"/>
      <w:r w:rsidRPr="002E565B">
        <w:rPr>
          <w:rFonts w:ascii="Times New Roman" w:hAnsi="Times New Roman" w:cs="Times New Roman"/>
          <w:sz w:val="24"/>
          <w:szCs w:val="24"/>
        </w:rPr>
        <w:t xml:space="preserve"> merkezlerinden nasıl yararlanılacağını belirlemektir. </w:t>
      </w:r>
    </w:p>
    <w:p w:rsidR="007F0A4C" w:rsidRPr="002E565B" w:rsidRDefault="007F0A4C" w:rsidP="007F0A4C">
      <w:pPr>
        <w:spacing w:after="0" w:line="240" w:lineRule="auto"/>
        <w:ind w:firstLine="709"/>
        <w:jc w:val="both"/>
        <w:rPr>
          <w:rFonts w:ascii="Times New Roman" w:hAnsi="Times New Roman" w:cs="Times New Roman"/>
          <w:sz w:val="24"/>
          <w:szCs w:val="24"/>
        </w:rPr>
      </w:pPr>
    </w:p>
    <w:p w:rsidR="0077494C" w:rsidRPr="002E565B" w:rsidRDefault="00C90E0D" w:rsidP="0077494C">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 xml:space="preserve">BEŞİNCİ </w:t>
      </w:r>
      <w:r w:rsidR="000B6D34" w:rsidRPr="002E565B">
        <w:rPr>
          <w:rFonts w:ascii="Times New Roman" w:hAnsi="Times New Roman" w:cs="Times New Roman"/>
          <w:b/>
          <w:sz w:val="24"/>
          <w:szCs w:val="24"/>
        </w:rPr>
        <w:t>BÖLÜM</w:t>
      </w:r>
    </w:p>
    <w:p w:rsidR="0077494C" w:rsidRPr="002E565B" w:rsidRDefault="00C90E0D" w:rsidP="0077494C">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Çeşitli Hükümler, Yürürlük ve Yürütme</w:t>
      </w:r>
    </w:p>
    <w:p w:rsidR="0077494C"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lastRenderedPageBreak/>
        <w:t xml:space="preserve">Askerlik Hali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20 –</w:t>
      </w:r>
      <w:r w:rsidRPr="002E565B">
        <w:rPr>
          <w:rFonts w:ascii="Times New Roman" w:hAnsi="Times New Roman" w:cs="Times New Roman"/>
          <w:sz w:val="24"/>
          <w:szCs w:val="24"/>
        </w:rPr>
        <w:t xml:space="preserve"> (1) Aday memurların askerlik hizmeti ile ilgili hususlar, 1111 sayılı Askerlik Kanunu’nun 35’inci </w:t>
      </w:r>
      <w:r w:rsidR="0077494C" w:rsidRPr="002E565B">
        <w:rPr>
          <w:rFonts w:ascii="Times New Roman" w:hAnsi="Times New Roman" w:cs="Times New Roman"/>
          <w:sz w:val="24"/>
          <w:szCs w:val="24"/>
        </w:rPr>
        <w:t xml:space="preserve">maddesi </w:t>
      </w:r>
      <w:r w:rsidRPr="002E565B">
        <w:rPr>
          <w:rFonts w:ascii="Times New Roman" w:hAnsi="Times New Roman" w:cs="Times New Roman"/>
          <w:sz w:val="24"/>
          <w:szCs w:val="24"/>
        </w:rPr>
        <w:t xml:space="preserve">(E) ve (F) fıkraları göz önünde bulundurularak </w:t>
      </w:r>
      <w:r w:rsidR="000D1F3B" w:rsidRPr="002E565B">
        <w:rPr>
          <w:rFonts w:ascii="Times New Roman" w:hAnsi="Times New Roman" w:cs="Times New Roman"/>
          <w:sz w:val="24"/>
          <w:szCs w:val="24"/>
        </w:rPr>
        <w:t>Konyaaltı</w:t>
      </w:r>
      <w:r w:rsidRPr="002E565B">
        <w:rPr>
          <w:rFonts w:ascii="Times New Roman" w:hAnsi="Times New Roman" w:cs="Times New Roman"/>
          <w:sz w:val="24"/>
          <w:szCs w:val="24"/>
        </w:rPr>
        <w:t xml:space="preserve"> Belediye Başkanlığı</w:t>
      </w:r>
      <w:r w:rsidR="0077494C" w:rsidRPr="002E565B">
        <w:rPr>
          <w:rFonts w:ascii="Times New Roman" w:hAnsi="Times New Roman" w:cs="Times New Roman"/>
          <w:sz w:val="24"/>
          <w:szCs w:val="24"/>
        </w:rPr>
        <w:t xml:space="preserve"> adına İnsan Kaynakları ve Eğitim Müdürlüğü ile bağlı olduğu Belediye Başkan Yardımcısı tarafından belirlenir ve Belediye Başkanı onayına sunulur</w:t>
      </w:r>
      <w:r w:rsidRPr="002E565B">
        <w:rPr>
          <w:rFonts w:ascii="Times New Roman" w:hAnsi="Times New Roman" w:cs="Times New Roman"/>
          <w:sz w:val="24"/>
          <w:szCs w:val="24"/>
        </w:rPr>
        <w:t xml:space="preserve">.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(2)</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Aday memurların adaylık süresi içinde silah altına alınmaları durumunda tamamlanamayan eğitimleri terhislerinden sonra müracaatlarını takip eden durumlarına uygun ilk eğitim gurubuna </w:t>
      </w:r>
      <w:proofErr w:type="gramStart"/>
      <w:r w:rsidRPr="002E565B">
        <w:rPr>
          <w:rFonts w:ascii="Times New Roman" w:hAnsi="Times New Roman" w:cs="Times New Roman"/>
          <w:sz w:val="24"/>
          <w:szCs w:val="24"/>
        </w:rPr>
        <w:t>dahil</w:t>
      </w:r>
      <w:proofErr w:type="gramEnd"/>
      <w:r w:rsidRPr="002E565B">
        <w:rPr>
          <w:rFonts w:ascii="Times New Roman" w:hAnsi="Times New Roman" w:cs="Times New Roman"/>
          <w:sz w:val="24"/>
          <w:szCs w:val="24"/>
        </w:rPr>
        <w:t xml:space="preserve"> edilerek tamamlattırılır. </w:t>
      </w:r>
    </w:p>
    <w:p w:rsidR="0077494C"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Bildirme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21 –</w:t>
      </w:r>
      <w:r w:rsidRPr="002E565B">
        <w:rPr>
          <w:rFonts w:ascii="Times New Roman" w:hAnsi="Times New Roman" w:cs="Times New Roman"/>
          <w:sz w:val="24"/>
          <w:szCs w:val="24"/>
        </w:rPr>
        <w:t xml:space="preserve"> (1) Görevlerine son verilen aday memurlar, Devlet Personel Başkanlığı tarafından tespit edilen form doldurulmak suretiyle </w:t>
      </w:r>
      <w:r w:rsidR="000D1F3B" w:rsidRPr="002E565B">
        <w:rPr>
          <w:rFonts w:ascii="Times New Roman" w:hAnsi="Times New Roman" w:cs="Times New Roman"/>
          <w:sz w:val="24"/>
          <w:szCs w:val="24"/>
        </w:rPr>
        <w:t>Konyaaltı</w:t>
      </w:r>
      <w:r w:rsidRPr="002E565B">
        <w:rPr>
          <w:rFonts w:ascii="Times New Roman" w:hAnsi="Times New Roman" w:cs="Times New Roman"/>
          <w:sz w:val="24"/>
          <w:szCs w:val="24"/>
        </w:rPr>
        <w:t xml:space="preserve"> Belediye Başkanlığı tarafından en geç bir ay içinde </w:t>
      </w:r>
      <w:r w:rsidR="0077494C" w:rsidRPr="002E565B">
        <w:rPr>
          <w:rFonts w:ascii="Times New Roman" w:hAnsi="Times New Roman" w:cs="Times New Roman"/>
          <w:sz w:val="24"/>
          <w:szCs w:val="24"/>
        </w:rPr>
        <w:t>Devlet Personel</w:t>
      </w:r>
      <w:r w:rsidRPr="002E565B">
        <w:rPr>
          <w:rFonts w:ascii="Times New Roman" w:hAnsi="Times New Roman" w:cs="Times New Roman"/>
          <w:sz w:val="24"/>
          <w:szCs w:val="24"/>
        </w:rPr>
        <w:t xml:space="preserve"> Başkanlığ</w:t>
      </w:r>
      <w:r w:rsidR="0077494C" w:rsidRPr="002E565B">
        <w:rPr>
          <w:rFonts w:ascii="Times New Roman" w:hAnsi="Times New Roman" w:cs="Times New Roman"/>
          <w:sz w:val="24"/>
          <w:szCs w:val="24"/>
        </w:rPr>
        <w:t>ın</w:t>
      </w:r>
      <w:r w:rsidRPr="002E565B">
        <w:rPr>
          <w:rFonts w:ascii="Times New Roman" w:hAnsi="Times New Roman" w:cs="Times New Roman"/>
          <w:sz w:val="24"/>
          <w:szCs w:val="24"/>
        </w:rPr>
        <w:t xml:space="preserve">a bildirilir.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(2)</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Bu durumdaki aday memurların kayıtları Devlet Personel Başkanlığı’nda tutulur. </w:t>
      </w:r>
    </w:p>
    <w:p w:rsidR="0077494C"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Memuriyete Alınmama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 xml:space="preserve">MADDE 22 – </w:t>
      </w:r>
      <w:r w:rsidRPr="002E565B">
        <w:rPr>
          <w:rFonts w:ascii="Times New Roman" w:hAnsi="Times New Roman" w:cs="Times New Roman"/>
          <w:sz w:val="24"/>
          <w:szCs w:val="24"/>
        </w:rPr>
        <w:t xml:space="preserve">Temel Eğitim hazırlayıcı eğitim ve staj devrelerinin her birinde başarısız olan ve bu sebeple görevlerine son verilen aday memurlar üç yıl süreyle Devlet </w:t>
      </w:r>
      <w:proofErr w:type="spellStart"/>
      <w:r w:rsidRPr="002E565B">
        <w:rPr>
          <w:rFonts w:ascii="Times New Roman" w:hAnsi="Times New Roman" w:cs="Times New Roman"/>
          <w:sz w:val="24"/>
          <w:szCs w:val="24"/>
        </w:rPr>
        <w:t>Memurluğu’na</w:t>
      </w:r>
      <w:proofErr w:type="spellEnd"/>
      <w:r w:rsidRPr="002E565B">
        <w:rPr>
          <w:rFonts w:ascii="Times New Roman" w:hAnsi="Times New Roman" w:cs="Times New Roman"/>
          <w:sz w:val="24"/>
          <w:szCs w:val="24"/>
        </w:rPr>
        <w:t xml:space="preserve"> alınmazlar. Sağlık sebebiyle kurumları ile ilişikleri kesilenler için bu şart 8 aranmaz. Üç yıllık sürenin tespitinde Başbakanlık Devlet Personel Dairesi’nde tutulan kayıtlar esas alınır. </w:t>
      </w:r>
    </w:p>
    <w:p w:rsidR="0077494C"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Ders Ücretleri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 xml:space="preserve">MADDE 23 – </w:t>
      </w:r>
      <w:r w:rsidR="007F0A4C" w:rsidRPr="002E565B">
        <w:rPr>
          <w:rFonts w:ascii="Times New Roman" w:hAnsi="Times New Roman" w:cs="Times New Roman"/>
          <w:sz w:val="24"/>
          <w:szCs w:val="24"/>
        </w:rPr>
        <w:t xml:space="preserve">(1) </w:t>
      </w:r>
      <w:r w:rsidRPr="002E565B">
        <w:rPr>
          <w:rFonts w:ascii="Times New Roman" w:hAnsi="Times New Roman" w:cs="Times New Roman"/>
          <w:sz w:val="24"/>
          <w:szCs w:val="24"/>
        </w:rPr>
        <w:t xml:space="preserve">Eğitim işlerinde eğitim – öğretim elemanı olarak görev alanlara verilecek ücretler 657 sayılı Devlet Memurları Kanunu ile Bütçe Kanunları hükümleri gereğince ödenir. </w:t>
      </w:r>
    </w:p>
    <w:p w:rsidR="0077494C"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Sınav Belgelerinin Saklanması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24 –</w:t>
      </w:r>
      <w:r w:rsidRPr="002E565B">
        <w:rPr>
          <w:rFonts w:ascii="Times New Roman" w:hAnsi="Times New Roman" w:cs="Times New Roman"/>
          <w:sz w:val="24"/>
          <w:szCs w:val="24"/>
        </w:rPr>
        <w:t xml:space="preserve"> (1) Sınav belgeleri aşağıda belirtilen işlemlere tabi tutulur.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(a)</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Soruların cevap anahtarları, cevap </w:t>
      </w:r>
      <w:proofErr w:type="gramStart"/>
      <w:r w:rsidRPr="002E565B">
        <w:rPr>
          <w:rFonts w:ascii="Times New Roman" w:hAnsi="Times New Roman" w:cs="Times New Roman"/>
          <w:sz w:val="24"/>
          <w:szCs w:val="24"/>
        </w:rPr>
        <w:t>kağıtları</w:t>
      </w:r>
      <w:proofErr w:type="gramEnd"/>
      <w:r w:rsidRPr="002E565B">
        <w:rPr>
          <w:rFonts w:ascii="Times New Roman" w:hAnsi="Times New Roman" w:cs="Times New Roman"/>
          <w:sz w:val="24"/>
          <w:szCs w:val="24"/>
        </w:rPr>
        <w:t xml:space="preserve"> bir yıl,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(b)</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Tutanaklar, değerlendirme fişleri iki yıl,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(2)</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Kanuni süresi içinde yargı yoluna başvuranların evrakları ise dava sonuçlanıncaya kadar saklanır.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(3)</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Bu şekilde yargı yoluna başvuran aday memurlar durumunu yazılı olarak bağlı </w:t>
      </w:r>
      <w:r w:rsidR="000D1F3B" w:rsidRPr="002E565B">
        <w:rPr>
          <w:rFonts w:ascii="Times New Roman" w:hAnsi="Times New Roman" w:cs="Times New Roman"/>
          <w:sz w:val="24"/>
          <w:szCs w:val="24"/>
        </w:rPr>
        <w:t>Konyaaltı</w:t>
      </w:r>
      <w:r w:rsidRPr="002E565B">
        <w:rPr>
          <w:rFonts w:ascii="Times New Roman" w:hAnsi="Times New Roman" w:cs="Times New Roman"/>
          <w:sz w:val="24"/>
          <w:szCs w:val="24"/>
        </w:rPr>
        <w:t xml:space="preserve"> Belediye Başkanlığı’na bildirirler. </w:t>
      </w:r>
    </w:p>
    <w:p w:rsidR="0077494C"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İşbirliği ve Ortak Eğitim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25</w:t>
      </w:r>
      <w:r w:rsidRPr="002E565B">
        <w:rPr>
          <w:rFonts w:ascii="Times New Roman" w:hAnsi="Times New Roman" w:cs="Times New Roman"/>
          <w:sz w:val="24"/>
          <w:szCs w:val="24"/>
        </w:rPr>
        <w:t xml:space="preserve"> – </w:t>
      </w:r>
      <w:r w:rsidR="007F0A4C" w:rsidRPr="002E565B">
        <w:rPr>
          <w:rFonts w:ascii="Times New Roman" w:hAnsi="Times New Roman" w:cs="Times New Roman"/>
          <w:sz w:val="24"/>
          <w:szCs w:val="24"/>
        </w:rPr>
        <w:t xml:space="preserve">(1) </w:t>
      </w:r>
      <w:r w:rsidR="000D1F3B" w:rsidRPr="002E565B">
        <w:rPr>
          <w:rFonts w:ascii="Times New Roman" w:hAnsi="Times New Roman" w:cs="Times New Roman"/>
          <w:sz w:val="24"/>
          <w:szCs w:val="24"/>
        </w:rPr>
        <w:t>Konyaaltı</w:t>
      </w:r>
      <w:r w:rsidRPr="002E565B">
        <w:rPr>
          <w:rFonts w:ascii="Times New Roman" w:hAnsi="Times New Roman" w:cs="Times New Roman"/>
          <w:sz w:val="24"/>
          <w:szCs w:val="24"/>
        </w:rPr>
        <w:t xml:space="preserve"> Belediye Başkanlığı temel eğitim, hazırlayıcı eğitim ve staj programlarının uygulanmasında işbirliği yapabilir, ortak eğitimin </w:t>
      </w:r>
      <w:r w:rsidR="0077494C" w:rsidRPr="002E565B">
        <w:rPr>
          <w:rFonts w:ascii="Times New Roman" w:hAnsi="Times New Roman" w:cs="Times New Roman"/>
          <w:sz w:val="24"/>
          <w:szCs w:val="24"/>
        </w:rPr>
        <w:t>imkânlarından</w:t>
      </w:r>
      <w:r w:rsidRPr="002E565B">
        <w:rPr>
          <w:rFonts w:ascii="Times New Roman" w:hAnsi="Times New Roman" w:cs="Times New Roman"/>
          <w:sz w:val="24"/>
          <w:szCs w:val="24"/>
        </w:rPr>
        <w:t xml:space="preserve"> yararlanabilir. </w:t>
      </w:r>
    </w:p>
    <w:p w:rsidR="0077494C" w:rsidRPr="002E565B" w:rsidRDefault="00C90E0D"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Eğitim ve Öğretim Elemanları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26 –</w:t>
      </w:r>
      <w:r w:rsidRPr="002E565B">
        <w:rPr>
          <w:rFonts w:ascii="Times New Roman" w:hAnsi="Times New Roman" w:cs="Times New Roman"/>
          <w:sz w:val="24"/>
          <w:szCs w:val="24"/>
        </w:rPr>
        <w:t xml:space="preserve"> </w:t>
      </w:r>
      <w:r w:rsidR="000D1F3B" w:rsidRPr="002E565B">
        <w:rPr>
          <w:rFonts w:ascii="Times New Roman" w:hAnsi="Times New Roman" w:cs="Times New Roman"/>
          <w:sz w:val="24"/>
          <w:szCs w:val="24"/>
        </w:rPr>
        <w:t>Konyaaltı</w:t>
      </w:r>
      <w:r w:rsidRPr="002E565B">
        <w:rPr>
          <w:rFonts w:ascii="Times New Roman" w:hAnsi="Times New Roman" w:cs="Times New Roman"/>
          <w:sz w:val="24"/>
          <w:szCs w:val="24"/>
        </w:rPr>
        <w:t xml:space="preserve"> Belediye Başkanlığı temel eğitim, hazırlayıcı eğitim ve staj faaliyetlerinden: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(1)</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Kendi personeli arasından görevlendireceği uzman – ehil kişilerden, </w:t>
      </w:r>
    </w:p>
    <w:p w:rsidR="0077494C" w:rsidRPr="002E565B" w:rsidRDefault="00C90E0D"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(2)</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Diğer kurum ve kuruluşlardaki uzman – ehi</w:t>
      </w:r>
      <w:r w:rsidR="0077494C" w:rsidRPr="002E565B">
        <w:rPr>
          <w:rFonts w:ascii="Times New Roman" w:hAnsi="Times New Roman" w:cs="Times New Roman"/>
          <w:sz w:val="24"/>
          <w:szCs w:val="24"/>
        </w:rPr>
        <w:t xml:space="preserve">l kişilerden, </w:t>
      </w:r>
    </w:p>
    <w:p w:rsidR="0077494C"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sz w:val="24"/>
          <w:szCs w:val="24"/>
        </w:rPr>
        <w:t>(3)</w:t>
      </w:r>
      <w:r w:rsidR="0077494C" w:rsidRPr="002E565B">
        <w:rPr>
          <w:rFonts w:ascii="Times New Roman" w:hAnsi="Times New Roman" w:cs="Times New Roman"/>
          <w:sz w:val="24"/>
          <w:szCs w:val="24"/>
        </w:rPr>
        <w:t xml:space="preserve"> </w:t>
      </w:r>
      <w:r w:rsidRPr="002E565B">
        <w:rPr>
          <w:rFonts w:ascii="Times New Roman" w:hAnsi="Times New Roman" w:cs="Times New Roman"/>
          <w:sz w:val="24"/>
          <w:szCs w:val="24"/>
        </w:rPr>
        <w:t xml:space="preserve">Üniversite ve </w:t>
      </w:r>
      <w:r w:rsidR="000D727A" w:rsidRPr="002E565B">
        <w:rPr>
          <w:rFonts w:ascii="Times New Roman" w:hAnsi="Times New Roman" w:cs="Times New Roman"/>
          <w:sz w:val="24"/>
          <w:szCs w:val="24"/>
        </w:rPr>
        <w:t>yüksekokulların</w:t>
      </w:r>
      <w:r w:rsidRPr="002E565B">
        <w:rPr>
          <w:rFonts w:ascii="Times New Roman" w:hAnsi="Times New Roman" w:cs="Times New Roman"/>
          <w:sz w:val="24"/>
          <w:szCs w:val="24"/>
        </w:rPr>
        <w:t xml:space="preserve"> eğitim ve öğretim elemanları ile diğer eğitim ve öğretim elemanlarından yararlanırlar.</w:t>
      </w:r>
    </w:p>
    <w:p w:rsidR="0077494C" w:rsidRPr="002E565B" w:rsidRDefault="000D1F3B"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Eğitim Yeri </w:t>
      </w:r>
    </w:p>
    <w:p w:rsidR="0077494C"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27</w:t>
      </w:r>
      <w:r w:rsidRPr="002E565B">
        <w:rPr>
          <w:rFonts w:ascii="Times New Roman" w:hAnsi="Times New Roman" w:cs="Times New Roman"/>
          <w:sz w:val="24"/>
          <w:szCs w:val="24"/>
        </w:rPr>
        <w:t xml:space="preserve"> – </w:t>
      </w:r>
      <w:r w:rsidR="007F0A4C" w:rsidRPr="002E565B">
        <w:rPr>
          <w:rFonts w:ascii="Times New Roman" w:hAnsi="Times New Roman" w:cs="Times New Roman"/>
          <w:sz w:val="24"/>
          <w:szCs w:val="24"/>
        </w:rPr>
        <w:t xml:space="preserve">(1) </w:t>
      </w:r>
      <w:r w:rsidRPr="002E565B">
        <w:rPr>
          <w:rFonts w:ascii="Times New Roman" w:hAnsi="Times New Roman" w:cs="Times New Roman"/>
          <w:sz w:val="24"/>
          <w:szCs w:val="24"/>
        </w:rPr>
        <w:t xml:space="preserve">Hazırlayıcı eğitim, temel eğitim Konyaaltı Belediye Başkanlığı bünyesinde yapılır. </w:t>
      </w:r>
    </w:p>
    <w:p w:rsidR="0077494C" w:rsidRPr="002E565B" w:rsidRDefault="000D1F3B" w:rsidP="007F0A4C">
      <w:pPr>
        <w:spacing w:after="0" w:line="240" w:lineRule="auto"/>
        <w:ind w:firstLine="709"/>
        <w:jc w:val="both"/>
        <w:rPr>
          <w:rFonts w:ascii="Times New Roman" w:hAnsi="Times New Roman" w:cs="Times New Roman"/>
          <w:b/>
          <w:sz w:val="24"/>
          <w:szCs w:val="24"/>
        </w:rPr>
      </w:pPr>
      <w:proofErr w:type="spellStart"/>
      <w:r w:rsidRPr="002E565B">
        <w:rPr>
          <w:rFonts w:ascii="Times New Roman" w:hAnsi="Times New Roman" w:cs="Times New Roman"/>
          <w:b/>
          <w:sz w:val="24"/>
          <w:szCs w:val="24"/>
        </w:rPr>
        <w:t>Yürürlülük</w:t>
      </w:r>
      <w:proofErr w:type="spellEnd"/>
      <w:r w:rsidRPr="002E565B">
        <w:rPr>
          <w:rFonts w:ascii="Times New Roman" w:hAnsi="Times New Roman" w:cs="Times New Roman"/>
          <w:b/>
          <w:sz w:val="24"/>
          <w:szCs w:val="24"/>
        </w:rPr>
        <w:t xml:space="preserve"> </w:t>
      </w:r>
    </w:p>
    <w:p w:rsidR="0077494C"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 xml:space="preserve">MADDE 28 – </w:t>
      </w:r>
      <w:r w:rsidR="007F0A4C" w:rsidRPr="002E565B">
        <w:rPr>
          <w:rFonts w:ascii="Times New Roman" w:hAnsi="Times New Roman" w:cs="Times New Roman"/>
          <w:sz w:val="24"/>
          <w:szCs w:val="24"/>
        </w:rPr>
        <w:t xml:space="preserve">(1) </w:t>
      </w:r>
      <w:r w:rsidRPr="002E565B">
        <w:rPr>
          <w:rFonts w:ascii="Times New Roman" w:hAnsi="Times New Roman" w:cs="Times New Roman"/>
          <w:sz w:val="24"/>
          <w:szCs w:val="24"/>
        </w:rPr>
        <w:t xml:space="preserve">Bu Yönetmelik, 5393 sayılı Kanunun 18/m bendi gereği Konyaaltı Belediye Meclisi’nde kabul edildikten sonra 3011 sayılı Kanunun 2. </w:t>
      </w:r>
      <w:r w:rsidR="000361C7" w:rsidRPr="002E565B">
        <w:rPr>
          <w:rFonts w:ascii="Times New Roman" w:hAnsi="Times New Roman" w:cs="Times New Roman"/>
          <w:sz w:val="24"/>
          <w:szCs w:val="24"/>
        </w:rPr>
        <w:t xml:space="preserve">maddesi </w:t>
      </w:r>
      <w:r w:rsidRPr="002E565B">
        <w:rPr>
          <w:rFonts w:ascii="Times New Roman" w:hAnsi="Times New Roman" w:cs="Times New Roman"/>
          <w:sz w:val="24"/>
          <w:szCs w:val="24"/>
        </w:rPr>
        <w:t>gereği mahallinde çıkan gazete veya diğer yayın yolları ile ilan ed</w:t>
      </w:r>
      <w:r w:rsidR="000361C7" w:rsidRPr="002E565B">
        <w:rPr>
          <w:rFonts w:ascii="Times New Roman" w:hAnsi="Times New Roman" w:cs="Times New Roman"/>
          <w:sz w:val="24"/>
          <w:szCs w:val="24"/>
        </w:rPr>
        <w:t xml:space="preserve">ildiği tarihte yürürlüğe girer. Daha önce </w:t>
      </w:r>
      <w:r w:rsidR="000361C7" w:rsidRPr="002E565B">
        <w:rPr>
          <w:rFonts w:ascii="Times New Roman" w:hAnsi="Times New Roman" w:cs="Times New Roman"/>
          <w:sz w:val="24"/>
          <w:szCs w:val="24"/>
        </w:rPr>
        <w:lastRenderedPageBreak/>
        <w:t>Belediye Meclisi kararı ile yürürlüğe giren Konyaaltı Belediyesi Aday Memur Yetiştirme Yönetmeliği yürürlükten kaldırılır.</w:t>
      </w:r>
    </w:p>
    <w:p w:rsidR="0077494C" w:rsidRPr="002E565B" w:rsidRDefault="000D1F3B" w:rsidP="007F0A4C">
      <w:pPr>
        <w:spacing w:before="120" w:after="0" w:line="0" w:lineRule="atLeast"/>
        <w:ind w:firstLine="709"/>
        <w:jc w:val="both"/>
        <w:rPr>
          <w:rFonts w:ascii="Times New Roman" w:hAnsi="Times New Roman" w:cs="Times New Roman"/>
          <w:b/>
          <w:sz w:val="24"/>
          <w:szCs w:val="24"/>
        </w:rPr>
      </w:pPr>
      <w:r w:rsidRPr="002E565B">
        <w:rPr>
          <w:rFonts w:ascii="Times New Roman" w:hAnsi="Times New Roman" w:cs="Times New Roman"/>
          <w:b/>
          <w:sz w:val="24"/>
          <w:szCs w:val="24"/>
        </w:rPr>
        <w:t xml:space="preserve">Yürütme </w:t>
      </w:r>
    </w:p>
    <w:p w:rsidR="002A08CD" w:rsidRPr="002E565B" w:rsidRDefault="000D1F3B" w:rsidP="007F0A4C">
      <w:pPr>
        <w:spacing w:after="0" w:line="240" w:lineRule="auto"/>
        <w:ind w:firstLine="709"/>
        <w:jc w:val="both"/>
        <w:rPr>
          <w:rFonts w:ascii="Times New Roman" w:hAnsi="Times New Roman" w:cs="Times New Roman"/>
          <w:sz w:val="24"/>
          <w:szCs w:val="24"/>
        </w:rPr>
      </w:pPr>
      <w:r w:rsidRPr="002E565B">
        <w:rPr>
          <w:rFonts w:ascii="Times New Roman" w:hAnsi="Times New Roman" w:cs="Times New Roman"/>
          <w:b/>
          <w:sz w:val="24"/>
          <w:szCs w:val="24"/>
        </w:rPr>
        <w:t>MADDE 29 –</w:t>
      </w:r>
      <w:r w:rsidRPr="002E565B">
        <w:rPr>
          <w:rFonts w:ascii="Times New Roman" w:hAnsi="Times New Roman" w:cs="Times New Roman"/>
          <w:sz w:val="24"/>
          <w:szCs w:val="24"/>
        </w:rPr>
        <w:t xml:space="preserve"> </w:t>
      </w:r>
      <w:r w:rsidR="007F0A4C" w:rsidRPr="002E565B">
        <w:rPr>
          <w:rFonts w:ascii="Times New Roman" w:hAnsi="Times New Roman" w:cs="Times New Roman"/>
          <w:sz w:val="24"/>
          <w:szCs w:val="24"/>
        </w:rPr>
        <w:t xml:space="preserve">(1) </w:t>
      </w:r>
      <w:r w:rsidRPr="002E565B">
        <w:rPr>
          <w:rFonts w:ascii="Times New Roman" w:hAnsi="Times New Roman" w:cs="Times New Roman"/>
          <w:sz w:val="24"/>
          <w:szCs w:val="24"/>
        </w:rPr>
        <w:t>Bu yönetmelik hükümlerini Konyaaltı Belediye Başkanı yürütür.</w:t>
      </w:r>
    </w:p>
    <w:p w:rsidR="0077494C" w:rsidRPr="002E565B" w:rsidRDefault="0077494C" w:rsidP="002A08CD">
      <w:pPr>
        <w:spacing w:after="0" w:line="240" w:lineRule="auto"/>
        <w:jc w:val="both"/>
        <w:rPr>
          <w:rFonts w:ascii="Times New Roman" w:hAnsi="Times New Roman" w:cs="Times New Roman"/>
          <w:sz w:val="24"/>
          <w:szCs w:val="24"/>
        </w:rPr>
      </w:pPr>
    </w:p>
    <w:p w:rsidR="0077494C" w:rsidRPr="002E565B" w:rsidRDefault="0077494C" w:rsidP="002A08CD">
      <w:pPr>
        <w:spacing w:after="0" w:line="240" w:lineRule="auto"/>
        <w:jc w:val="both"/>
        <w:rPr>
          <w:rFonts w:ascii="Times New Roman" w:hAnsi="Times New Roman" w:cs="Times New Roman"/>
          <w:sz w:val="24"/>
          <w:szCs w:val="24"/>
        </w:rPr>
      </w:pPr>
    </w:p>
    <w:p w:rsidR="0077494C" w:rsidRPr="002E565B" w:rsidRDefault="0077494C" w:rsidP="002A08CD">
      <w:pPr>
        <w:spacing w:after="0" w:line="240" w:lineRule="auto"/>
        <w:jc w:val="both"/>
        <w:rPr>
          <w:rFonts w:ascii="Times New Roman" w:hAnsi="Times New Roman" w:cs="Times New Roman"/>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0B6D34" w:rsidRPr="002E565B" w:rsidRDefault="000B6D34" w:rsidP="0077494C">
      <w:pPr>
        <w:spacing w:after="0" w:line="240" w:lineRule="auto"/>
        <w:jc w:val="center"/>
        <w:rPr>
          <w:rFonts w:ascii="Times New Roman" w:hAnsi="Times New Roman" w:cs="Times New Roman"/>
          <w:b/>
          <w:sz w:val="24"/>
          <w:szCs w:val="24"/>
        </w:rPr>
      </w:pPr>
    </w:p>
    <w:p w:rsidR="000B6D34" w:rsidRPr="002E565B" w:rsidRDefault="000B6D34" w:rsidP="0077494C">
      <w:pPr>
        <w:spacing w:after="0" w:line="240" w:lineRule="auto"/>
        <w:jc w:val="center"/>
        <w:rPr>
          <w:rFonts w:ascii="Times New Roman" w:hAnsi="Times New Roman" w:cs="Times New Roman"/>
          <w:b/>
          <w:sz w:val="24"/>
          <w:szCs w:val="24"/>
        </w:rPr>
      </w:pPr>
    </w:p>
    <w:p w:rsidR="000B6D34" w:rsidRPr="002E565B" w:rsidRDefault="000B6D34"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7F0A4C" w:rsidRPr="002E565B" w:rsidRDefault="007F0A4C"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0D727A" w:rsidRDefault="000D727A" w:rsidP="0077494C">
      <w:pPr>
        <w:spacing w:after="0" w:line="240" w:lineRule="auto"/>
        <w:jc w:val="center"/>
        <w:rPr>
          <w:rFonts w:ascii="Times New Roman" w:hAnsi="Times New Roman" w:cs="Times New Roman"/>
          <w:b/>
          <w:sz w:val="24"/>
          <w:szCs w:val="24"/>
        </w:rPr>
      </w:pPr>
    </w:p>
    <w:p w:rsidR="0077494C" w:rsidRPr="002E565B" w:rsidRDefault="0077494C" w:rsidP="0077494C">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lastRenderedPageBreak/>
        <w:t>EK-1</w:t>
      </w:r>
    </w:p>
    <w:p w:rsidR="007F0A4C" w:rsidRPr="002E565B" w:rsidRDefault="007F0A4C" w:rsidP="0077494C">
      <w:pPr>
        <w:spacing w:after="0" w:line="240" w:lineRule="auto"/>
        <w:jc w:val="center"/>
        <w:rPr>
          <w:rFonts w:ascii="Times New Roman" w:hAnsi="Times New Roman" w:cs="Times New Roman"/>
          <w:b/>
          <w:sz w:val="24"/>
          <w:szCs w:val="24"/>
        </w:rPr>
      </w:pPr>
    </w:p>
    <w:p w:rsidR="0077494C" w:rsidRPr="002E565B" w:rsidRDefault="00DC724E" w:rsidP="00DC724E">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T.C.</w:t>
      </w:r>
    </w:p>
    <w:p w:rsidR="0077494C" w:rsidRPr="002E565B" w:rsidRDefault="002C5F97" w:rsidP="002C5F97">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KONYAALTI BELEDİYE BAŞKANLIĞI</w:t>
      </w:r>
    </w:p>
    <w:p w:rsidR="002C5F97" w:rsidRPr="002E565B" w:rsidRDefault="00701CDE" w:rsidP="002C5F97">
      <w:pPr>
        <w:spacing w:after="0" w:line="240" w:lineRule="auto"/>
        <w:jc w:val="center"/>
        <w:rPr>
          <w:rFonts w:ascii="Times New Roman" w:hAnsi="Times New Roman" w:cs="Times New Roman"/>
          <w:b/>
          <w:sz w:val="24"/>
          <w:szCs w:val="24"/>
        </w:rPr>
      </w:pPr>
      <w:r w:rsidRPr="002E565B">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2471326C" wp14:editId="25A80DE9">
                <wp:simplePos x="0" y="0"/>
                <wp:positionH relativeFrom="margin">
                  <wp:posOffset>5095875</wp:posOffset>
                </wp:positionH>
                <wp:positionV relativeFrom="paragraph">
                  <wp:posOffset>16510</wp:posOffset>
                </wp:positionV>
                <wp:extent cx="1171575" cy="123825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1171575" cy="1238250"/>
                        </a:xfrm>
                        <a:prstGeom prst="rect">
                          <a:avLst/>
                        </a:prstGeom>
                        <a:solidFill>
                          <a:sysClr val="window" lastClr="FFFFFF"/>
                        </a:solidFill>
                        <a:ln w="6350">
                          <a:solidFill>
                            <a:prstClr val="black"/>
                          </a:solidFill>
                        </a:ln>
                      </wps:spPr>
                      <wps:txbx>
                        <w:txbxContent>
                          <w:p w:rsidR="00701CDE" w:rsidRDefault="00701CDE" w:rsidP="00701CDE">
                            <w:pPr>
                              <w:rPr>
                                <w:rFonts w:ascii="Times New Roman" w:hAnsi="Times New Roman" w:cs="Times New Roman"/>
                                <w:sz w:val="24"/>
                                <w:szCs w:val="24"/>
                              </w:rPr>
                            </w:pPr>
                          </w:p>
                          <w:p w:rsidR="00701CDE" w:rsidRPr="004D19DD" w:rsidRDefault="00701CDE" w:rsidP="00701CDE">
                            <w:pPr>
                              <w:jc w:val="center"/>
                              <w:rPr>
                                <w:rFonts w:ascii="Times New Roman" w:hAnsi="Times New Roman" w:cs="Times New Roman"/>
                                <w:sz w:val="24"/>
                                <w:szCs w:val="24"/>
                              </w:rPr>
                            </w:pPr>
                            <w:r w:rsidRPr="004D19DD">
                              <w:rPr>
                                <w:rFonts w:ascii="Times New Roman" w:hAnsi="Times New Roman" w:cs="Times New Roman"/>
                                <w:sz w:val="24"/>
                                <w:szCs w:val="24"/>
                              </w:rPr>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1326C" id="_x0000_t202" coordsize="21600,21600" o:spt="202" path="m,l,21600r21600,l21600,xe">
                <v:stroke joinstyle="miter"/>
                <v:path gradientshapeok="t" o:connecttype="rect"/>
              </v:shapetype>
              <v:shape id="Metin Kutusu 5" o:spid="_x0000_s1026" type="#_x0000_t202" style="position:absolute;left:0;text-align:left;margin-left:401.25pt;margin-top:1.3pt;width:92.25pt;height: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" fillcolor="window" strokeweight=".5pt">
                <v:textbox>
                  <w:txbxContent>
                    <w:p w:rsidR="00701CDE" w:rsidRDefault="00701CDE" w:rsidP="00701CDE">
                      <w:pPr>
                        <w:rPr>
                          <w:rFonts w:ascii="Times New Roman" w:hAnsi="Times New Roman" w:cs="Times New Roman"/>
                          <w:sz w:val="24"/>
                          <w:szCs w:val="24"/>
                        </w:rPr>
                      </w:pPr>
                    </w:p>
                    <w:p w:rsidR="00701CDE" w:rsidRPr="004D19DD" w:rsidRDefault="00701CDE" w:rsidP="00701CDE">
                      <w:pPr>
                        <w:jc w:val="center"/>
                        <w:rPr>
                          <w:rFonts w:ascii="Times New Roman" w:hAnsi="Times New Roman" w:cs="Times New Roman"/>
                          <w:sz w:val="24"/>
                          <w:szCs w:val="24"/>
                        </w:rPr>
                      </w:pPr>
                      <w:r w:rsidRPr="004D19DD">
                        <w:rPr>
                          <w:rFonts w:ascii="Times New Roman" w:hAnsi="Times New Roman" w:cs="Times New Roman"/>
                          <w:sz w:val="24"/>
                          <w:szCs w:val="24"/>
                        </w:rPr>
                        <w:t>FOTOĞRAF</w:t>
                      </w:r>
                    </w:p>
                  </w:txbxContent>
                </v:textbox>
                <w10:wrap anchorx="margin"/>
              </v:shape>
            </w:pict>
          </mc:Fallback>
        </mc:AlternateContent>
      </w:r>
      <w:r w:rsidRPr="002E565B">
        <w:rPr>
          <w:rFonts w:ascii="Times New Roman" w:hAnsi="Times New Roman" w:cs="Times New Roman"/>
          <w:b/>
          <w:sz w:val="24"/>
          <w:szCs w:val="24"/>
        </w:rPr>
        <w:t xml:space="preserve">ADAY MEMURLAR </w:t>
      </w:r>
      <w:r w:rsidR="002C5F97" w:rsidRPr="002E565B">
        <w:rPr>
          <w:rFonts w:ascii="Times New Roman" w:hAnsi="Times New Roman" w:cs="Times New Roman"/>
          <w:b/>
          <w:sz w:val="24"/>
          <w:szCs w:val="24"/>
        </w:rPr>
        <w:t>STAJ DEĞERLENDİRME BELGESİ</w:t>
      </w:r>
    </w:p>
    <w:p w:rsidR="002C5F97" w:rsidRPr="002E565B" w:rsidRDefault="002C5F97" w:rsidP="002C5F97">
      <w:pPr>
        <w:spacing w:after="0" w:line="240" w:lineRule="auto"/>
        <w:rPr>
          <w:rFonts w:ascii="Times New Roman" w:hAnsi="Times New Roman" w:cs="Times New Roman"/>
          <w:b/>
          <w:sz w:val="24"/>
          <w:szCs w:val="24"/>
        </w:rPr>
      </w:pPr>
    </w:p>
    <w:p w:rsidR="00701CDE" w:rsidRPr="002E565B" w:rsidRDefault="00701CDE" w:rsidP="002C5F97">
      <w:pPr>
        <w:spacing w:after="0" w:line="240" w:lineRule="auto"/>
        <w:rPr>
          <w:rFonts w:ascii="Times New Roman" w:hAnsi="Times New Roman" w:cs="Times New Roman"/>
          <w:b/>
          <w:sz w:val="24"/>
          <w:szCs w:val="24"/>
        </w:rPr>
      </w:pPr>
    </w:p>
    <w:p w:rsidR="00701CDE" w:rsidRPr="002E565B" w:rsidRDefault="00701CDE" w:rsidP="002C5F97">
      <w:pPr>
        <w:spacing w:after="0" w:line="24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842"/>
        <w:gridCol w:w="1560"/>
        <w:gridCol w:w="1839"/>
        <w:gridCol w:w="3400"/>
      </w:tblGrid>
      <w:tr w:rsidR="00701CDE" w:rsidRPr="002E565B" w:rsidTr="00701CDE">
        <w:trPr>
          <w:trHeight w:val="612"/>
        </w:trPr>
        <w:tc>
          <w:tcPr>
            <w:tcW w:w="421" w:type="dxa"/>
          </w:tcPr>
          <w:p w:rsidR="00701CDE" w:rsidRPr="002E565B" w:rsidRDefault="00701CDE" w:rsidP="002C5F97">
            <w:pPr>
              <w:rPr>
                <w:rFonts w:ascii="Times New Roman" w:hAnsi="Times New Roman" w:cs="Times New Roman"/>
                <w:b/>
                <w:sz w:val="24"/>
                <w:szCs w:val="24"/>
              </w:rPr>
            </w:pPr>
            <w:r w:rsidRPr="002E565B">
              <w:rPr>
                <w:rFonts w:ascii="Times New Roman" w:hAnsi="Times New Roman" w:cs="Times New Roman"/>
                <w:b/>
                <w:sz w:val="24"/>
                <w:szCs w:val="24"/>
              </w:rPr>
              <w:t>1.</w:t>
            </w:r>
          </w:p>
        </w:tc>
        <w:tc>
          <w:tcPr>
            <w:tcW w:w="8641" w:type="dxa"/>
            <w:gridSpan w:val="4"/>
          </w:tcPr>
          <w:p w:rsidR="00701CDE" w:rsidRPr="002E565B" w:rsidRDefault="00701CDE" w:rsidP="002C5F97">
            <w:pPr>
              <w:rPr>
                <w:rFonts w:ascii="Times New Roman" w:hAnsi="Times New Roman" w:cs="Times New Roman"/>
                <w:b/>
                <w:sz w:val="24"/>
                <w:szCs w:val="24"/>
              </w:rPr>
            </w:pPr>
            <w:r w:rsidRPr="002E565B">
              <w:rPr>
                <w:rFonts w:ascii="Times New Roman" w:hAnsi="Times New Roman" w:cs="Times New Roman"/>
                <w:b/>
                <w:sz w:val="24"/>
                <w:szCs w:val="24"/>
              </w:rPr>
              <w:t>ADAY MEMURUN KİMLİĞİ</w:t>
            </w:r>
          </w:p>
        </w:tc>
      </w:tr>
      <w:tr w:rsidR="00701CDE" w:rsidRPr="002E565B" w:rsidTr="00701CDE">
        <w:trPr>
          <w:trHeight w:val="331"/>
        </w:trPr>
        <w:tc>
          <w:tcPr>
            <w:tcW w:w="421" w:type="dxa"/>
          </w:tcPr>
          <w:p w:rsidR="00701CDE" w:rsidRPr="002E565B" w:rsidRDefault="00701CDE" w:rsidP="00701CDE">
            <w:pPr>
              <w:spacing w:line="360" w:lineRule="auto"/>
              <w:rPr>
                <w:rFonts w:ascii="Times New Roman" w:hAnsi="Times New Roman" w:cs="Times New Roman"/>
                <w:b/>
                <w:sz w:val="24"/>
                <w:szCs w:val="24"/>
              </w:rPr>
            </w:pPr>
          </w:p>
        </w:tc>
        <w:tc>
          <w:tcPr>
            <w:tcW w:w="3402" w:type="dxa"/>
            <w:gridSpan w:val="2"/>
          </w:tcPr>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a) Adı ve Soyadı</w:t>
            </w:r>
          </w:p>
        </w:tc>
        <w:tc>
          <w:tcPr>
            <w:tcW w:w="5239" w:type="dxa"/>
            <w:gridSpan w:val="2"/>
          </w:tcPr>
          <w:p w:rsidR="00701CDE" w:rsidRPr="002E565B" w:rsidRDefault="00701CDE" w:rsidP="00701CDE">
            <w:pPr>
              <w:spacing w:line="360" w:lineRule="auto"/>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701CDE" w:rsidRPr="002E565B" w:rsidTr="00701CDE">
        <w:trPr>
          <w:trHeight w:val="331"/>
        </w:trPr>
        <w:tc>
          <w:tcPr>
            <w:tcW w:w="421" w:type="dxa"/>
          </w:tcPr>
          <w:p w:rsidR="00701CDE" w:rsidRPr="002E565B" w:rsidRDefault="00701CDE" w:rsidP="00701CDE">
            <w:pPr>
              <w:spacing w:line="360" w:lineRule="auto"/>
              <w:rPr>
                <w:rFonts w:ascii="Times New Roman" w:hAnsi="Times New Roman" w:cs="Times New Roman"/>
                <w:b/>
                <w:sz w:val="24"/>
                <w:szCs w:val="24"/>
              </w:rPr>
            </w:pPr>
          </w:p>
        </w:tc>
        <w:tc>
          <w:tcPr>
            <w:tcW w:w="3402" w:type="dxa"/>
            <w:gridSpan w:val="2"/>
          </w:tcPr>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b) Birim Müdürlüğü</w:t>
            </w:r>
          </w:p>
        </w:tc>
        <w:tc>
          <w:tcPr>
            <w:tcW w:w="5239" w:type="dxa"/>
            <w:gridSpan w:val="2"/>
          </w:tcPr>
          <w:p w:rsidR="00701CDE" w:rsidRPr="002E565B" w:rsidRDefault="00701CDE" w:rsidP="00701CDE">
            <w:pPr>
              <w:spacing w:line="360" w:lineRule="auto"/>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701CDE" w:rsidRPr="002E565B" w:rsidTr="00701CDE">
        <w:trPr>
          <w:trHeight w:val="331"/>
        </w:trPr>
        <w:tc>
          <w:tcPr>
            <w:tcW w:w="421" w:type="dxa"/>
          </w:tcPr>
          <w:p w:rsidR="00701CDE" w:rsidRPr="002E565B" w:rsidRDefault="00701CDE" w:rsidP="00701CDE">
            <w:pPr>
              <w:spacing w:line="360" w:lineRule="auto"/>
              <w:rPr>
                <w:rFonts w:ascii="Times New Roman" w:hAnsi="Times New Roman" w:cs="Times New Roman"/>
                <w:b/>
                <w:sz w:val="24"/>
                <w:szCs w:val="24"/>
              </w:rPr>
            </w:pPr>
          </w:p>
        </w:tc>
        <w:tc>
          <w:tcPr>
            <w:tcW w:w="3402" w:type="dxa"/>
            <w:gridSpan w:val="2"/>
          </w:tcPr>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c) Kadro-Unvanı ve Görevi</w:t>
            </w:r>
          </w:p>
        </w:tc>
        <w:tc>
          <w:tcPr>
            <w:tcW w:w="5239" w:type="dxa"/>
            <w:gridSpan w:val="2"/>
          </w:tcPr>
          <w:p w:rsidR="00701CDE" w:rsidRPr="002E565B" w:rsidRDefault="00701CDE" w:rsidP="00701CDE">
            <w:pPr>
              <w:spacing w:line="360" w:lineRule="auto"/>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701CDE" w:rsidRPr="002E565B" w:rsidTr="00701CDE">
        <w:trPr>
          <w:trHeight w:val="331"/>
        </w:trPr>
        <w:tc>
          <w:tcPr>
            <w:tcW w:w="421" w:type="dxa"/>
          </w:tcPr>
          <w:p w:rsidR="00701CDE" w:rsidRPr="002E565B" w:rsidRDefault="00701CDE" w:rsidP="00701CDE">
            <w:pPr>
              <w:spacing w:line="360" w:lineRule="auto"/>
              <w:rPr>
                <w:rFonts w:ascii="Times New Roman" w:hAnsi="Times New Roman" w:cs="Times New Roman"/>
                <w:b/>
                <w:sz w:val="24"/>
                <w:szCs w:val="24"/>
              </w:rPr>
            </w:pPr>
          </w:p>
        </w:tc>
        <w:tc>
          <w:tcPr>
            <w:tcW w:w="3402" w:type="dxa"/>
            <w:gridSpan w:val="2"/>
          </w:tcPr>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ç) Doğum Yılı ve Yeri</w:t>
            </w:r>
          </w:p>
        </w:tc>
        <w:tc>
          <w:tcPr>
            <w:tcW w:w="5239" w:type="dxa"/>
            <w:gridSpan w:val="2"/>
          </w:tcPr>
          <w:p w:rsidR="00701CDE" w:rsidRPr="002E565B" w:rsidRDefault="00701CDE" w:rsidP="00701CDE">
            <w:pPr>
              <w:spacing w:line="360" w:lineRule="auto"/>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701CDE" w:rsidRPr="002E565B" w:rsidTr="00701CDE">
        <w:trPr>
          <w:trHeight w:val="331"/>
        </w:trPr>
        <w:tc>
          <w:tcPr>
            <w:tcW w:w="421" w:type="dxa"/>
          </w:tcPr>
          <w:p w:rsidR="00701CDE" w:rsidRPr="002E565B" w:rsidRDefault="00701CDE" w:rsidP="00701CDE">
            <w:pPr>
              <w:spacing w:line="360" w:lineRule="auto"/>
              <w:rPr>
                <w:rFonts w:ascii="Times New Roman" w:hAnsi="Times New Roman" w:cs="Times New Roman"/>
                <w:b/>
                <w:sz w:val="24"/>
                <w:szCs w:val="24"/>
              </w:rPr>
            </w:pPr>
          </w:p>
        </w:tc>
        <w:tc>
          <w:tcPr>
            <w:tcW w:w="3402" w:type="dxa"/>
            <w:gridSpan w:val="2"/>
          </w:tcPr>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d) Baba Adı</w:t>
            </w:r>
          </w:p>
        </w:tc>
        <w:tc>
          <w:tcPr>
            <w:tcW w:w="5239" w:type="dxa"/>
            <w:gridSpan w:val="2"/>
          </w:tcPr>
          <w:p w:rsidR="00701CDE" w:rsidRPr="002E565B" w:rsidRDefault="00701CDE" w:rsidP="00701CDE">
            <w:pPr>
              <w:spacing w:line="360" w:lineRule="auto"/>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701CDE" w:rsidRPr="002E565B" w:rsidTr="00701CDE">
        <w:trPr>
          <w:trHeight w:val="331"/>
        </w:trPr>
        <w:tc>
          <w:tcPr>
            <w:tcW w:w="421" w:type="dxa"/>
          </w:tcPr>
          <w:p w:rsidR="00701CDE" w:rsidRPr="002E565B" w:rsidRDefault="00701CDE" w:rsidP="00701CDE">
            <w:pPr>
              <w:spacing w:line="360" w:lineRule="auto"/>
              <w:rPr>
                <w:rFonts w:ascii="Times New Roman" w:hAnsi="Times New Roman" w:cs="Times New Roman"/>
                <w:b/>
                <w:sz w:val="24"/>
                <w:szCs w:val="24"/>
              </w:rPr>
            </w:pPr>
          </w:p>
        </w:tc>
        <w:tc>
          <w:tcPr>
            <w:tcW w:w="3402" w:type="dxa"/>
            <w:gridSpan w:val="2"/>
          </w:tcPr>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e) Sicil No.</w:t>
            </w:r>
          </w:p>
        </w:tc>
        <w:tc>
          <w:tcPr>
            <w:tcW w:w="5239" w:type="dxa"/>
            <w:gridSpan w:val="2"/>
          </w:tcPr>
          <w:p w:rsidR="00701CDE" w:rsidRPr="002E565B" w:rsidRDefault="00701CDE" w:rsidP="00701CDE">
            <w:pPr>
              <w:spacing w:line="360" w:lineRule="auto"/>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701CDE" w:rsidRPr="002E565B" w:rsidTr="00701CDE">
        <w:trPr>
          <w:trHeight w:val="713"/>
        </w:trPr>
        <w:tc>
          <w:tcPr>
            <w:tcW w:w="421" w:type="dxa"/>
          </w:tcPr>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2.</w:t>
            </w:r>
          </w:p>
        </w:tc>
        <w:tc>
          <w:tcPr>
            <w:tcW w:w="8641" w:type="dxa"/>
            <w:gridSpan w:val="4"/>
          </w:tcPr>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ADAYLIK SÜRESİ İÇİNDE DİĞER EĞİTİMLER</w:t>
            </w:r>
          </w:p>
        </w:tc>
      </w:tr>
      <w:tr w:rsidR="00701CDE" w:rsidRPr="002E565B" w:rsidTr="00701CDE">
        <w:trPr>
          <w:trHeight w:val="331"/>
        </w:trPr>
        <w:tc>
          <w:tcPr>
            <w:tcW w:w="421" w:type="dxa"/>
          </w:tcPr>
          <w:p w:rsidR="00701CDE" w:rsidRPr="002E565B" w:rsidRDefault="00701CDE" w:rsidP="00701CDE">
            <w:pPr>
              <w:spacing w:line="360" w:lineRule="auto"/>
              <w:rPr>
                <w:rFonts w:ascii="Times New Roman" w:hAnsi="Times New Roman" w:cs="Times New Roman"/>
                <w:b/>
                <w:sz w:val="24"/>
                <w:szCs w:val="24"/>
              </w:rPr>
            </w:pPr>
          </w:p>
        </w:tc>
        <w:tc>
          <w:tcPr>
            <w:tcW w:w="1842" w:type="dxa"/>
          </w:tcPr>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EĞİTİM</w:t>
            </w:r>
          </w:p>
        </w:tc>
        <w:tc>
          <w:tcPr>
            <w:tcW w:w="3399" w:type="dxa"/>
            <w:gridSpan w:val="2"/>
          </w:tcPr>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ALDIĞI PUAN</w:t>
            </w:r>
          </w:p>
        </w:tc>
        <w:tc>
          <w:tcPr>
            <w:tcW w:w="3400" w:type="dxa"/>
          </w:tcPr>
          <w:p w:rsidR="00701CDE" w:rsidRPr="002E565B" w:rsidRDefault="00701CDE" w:rsidP="00701CDE">
            <w:pPr>
              <w:spacing w:line="360" w:lineRule="auto"/>
              <w:rPr>
                <w:rFonts w:ascii="Times New Roman" w:hAnsi="Times New Roman" w:cs="Times New Roman"/>
                <w:b/>
                <w:sz w:val="24"/>
                <w:szCs w:val="24"/>
              </w:rPr>
            </w:pPr>
          </w:p>
        </w:tc>
      </w:tr>
      <w:tr w:rsidR="00701CDE" w:rsidRPr="002E565B" w:rsidTr="00701CDE">
        <w:trPr>
          <w:trHeight w:val="331"/>
        </w:trPr>
        <w:tc>
          <w:tcPr>
            <w:tcW w:w="421" w:type="dxa"/>
          </w:tcPr>
          <w:p w:rsidR="00701CDE" w:rsidRPr="002E565B" w:rsidRDefault="00701CDE" w:rsidP="00701CDE">
            <w:pPr>
              <w:spacing w:line="360" w:lineRule="auto"/>
              <w:rPr>
                <w:rFonts w:ascii="Times New Roman" w:hAnsi="Times New Roman" w:cs="Times New Roman"/>
                <w:b/>
                <w:sz w:val="24"/>
                <w:szCs w:val="24"/>
              </w:rPr>
            </w:pPr>
          </w:p>
        </w:tc>
        <w:tc>
          <w:tcPr>
            <w:tcW w:w="1842" w:type="dxa"/>
          </w:tcPr>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Temel</w:t>
            </w:r>
          </w:p>
        </w:tc>
        <w:tc>
          <w:tcPr>
            <w:tcW w:w="3399" w:type="dxa"/>
            <w:gridSpan w:val="2"/>
          </w:tcPr>
          <w:p w:rsidR="00701CDE" w:rsidRPr="002E565B" w:rsidRDefault="00701CDE" w:rsidP="00701CDE">
            <w:pPr>
              <w:spacing w:line="360" w:lineRule="auto"/>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3400" w:type="dxa"/>
          </w:tcPr>
          <w:p w:rsidR="00701CDE" w:rsidRPr="002E565B" w:rsidRDefault="00701CDE" w:rsidP="00701CDE">
            <w:pPr>
              <w:spacing w:line="360" w:lineRule="auto"/>
              <w:rPr>
                <w:rFonts w:ascii="Times New Roman" w:hAnsi="Times New Roman" w:cs="Times New Roman"/>
                <w:b/>
                <w:sz w:val="24"/>
                <w:szCs w:val="24"/>
              </w:rPr>
            </w:pPr>
          </w:p>
        </w:tc>
      </w:tr>
      <w:tr w:rsidR="00701CDE" w:rsidRPr="002E565B" w:rsidTr="00701CDE">
        <w:trPr>
          <w:trHeight w:val="331"/>
        </w:trPr>
        <w:tc>
          <w:tcPr>
            <w:tcW w:w="421" w:type="dxa"/>
          </w:tcPr>
          <w:p w:rsidR="00701CDE" w:rsidRPr="002E565B" w:rsidRDefault="00701CDE" w:rsidP="00701CDE">
            <w:pPr>
              <w:spacing w:line="360" w:lineRule="auto"/>
              <w:rPr>
                <w:rFonts w:ascii="Times New Roman" w:hAnsi="Times New Roman" w:cs="Times New Roman"/>
                <w:b/>
                <w:sz w:val="24"/>
                <w:szCs w:val="24"/>
              </w:rPr>
            </w:pPr>
          </w:p>
        </w:tc>
        <w:tc>
          <w:tcPr>
            <w:tcW w:w="1842" w:type="dxa"/>
          </w:tcPr>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Hazırlayıcı</w:t>
            </w:r>
          </w:p>
        </w:tc>
        <w:tc>
          <w:tcPr>
            <w:tcW w:w="3399" w:type="dxa"/>
            <w:gridSpan w:val="2"/>
          </w:tcPr>
          <w:p w:rsidR="00701CDE" w:rsidRPr="002E565B" w:rsidRDefault="00701CDE" w:rsidP="00701CDE">
            <w:pPr>
              <w:spacing w:line="360" w:lineRule="auto"/>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3400" w:type="dxa"/>
          </w:tcPr>
          <w:p w:rsidR="00701CDE" w:rsidRPr="002E565B" w:rsidRDefault="00701CDE" w:rsidP="00701CDE">
            <w:pPr>
              <w:spacing w:line="360" w:lineRule="auto"/>
              <w:rPr>
                <w:rFonts w:ascii="Times New Roman" w:hAnsi="Times New Roman" w:cs="Times New Roman"/>
                <w:b/>
                <w:sz w:val="24"/>
                <w:szCs w:val="24"/>
              </w:rPr>
            </w:pPr>
          </w:p>
        </w:tc>
      </w:tr>
      <w:tr w:rsidR="00701CDE" w:rsidRPr="002E565B" w:rsidTr="00701CDE">
        <w:trPr>
          <w:trHeight w:val="699"/>
        </w:trPr>
        <w:tc>
          <w:tcPr>
            <w:tcW w:w="421" w:type="dxa"/>
          </w:tcPr>
          <w:p w:rsidR="00701CDE" w:rsidRPr="002E565B" w:rsidRDefault="00701CDE" w:rsidP="00701CDE">
            <w:pPr>
              <w:spacing w:line="360" w:lineRule="auto"/>
              <w:rPr>
                <w:rFonts w:ascii="Times New Roman" w:hAnsi="Times New Roman" w:cs="Times New Roman"/>
                <w:b/>
                <w:sz w:val="24"/>
                <w:szCs w:val="24"/>
              </w:rPr>
            </w:pPr>
          </w:p>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3.</w:t>
            </w:r>
          </w:p>
        </w:tc>
        <w:tc>
          <w:tcPr>
            <w:tcW w:w="8641" w:type="dxa"/>
            <w:gridSpan w:val="4"/>
          </w:tcPr>
          <w:p w:rsidR="00701CDE" w:rsidRPr="002E565B" w:rsidRDefault="00701CDE" w:rsidP="00701CDE">
            <w:pPr>
              <w:spacing w:line="360" w:lineRule="auto"/>
              <w:rPr>
                <w:rFonts w:ascii="Times New Roman" w:hAnsi="Times New Roman" w:cs="Times New Roman"/>
                <w:b/>
                <w:sz w:val="24"/>
                <w:szCs w:val="24"/>
              </w:rPr>
            </w:pPr>
          </w:p>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MERKEZİ SINAVDA ALDIĞI PUAN</w:t>
            </w:r>
          </w:p>
        </w:tc>
      </w:tr>
      <w:tr w:rsidR="00701CDE" w:rsidRPr="002E565B" w:rsidTr="00701CDE">
        <w:trPr>
          <w:trHeight w:val="331"/>
        </w:trPr>
        <w:tc>
          <w:tcPr>
            <w:tcW w:w="421" w:type="dxa"/>
          </w:tcPr>
          <w:p w:rsidR="00701CDE" w:rsidRPr="002E565B" w:rsidRDefault="00701CDE" w:rsidP="00701CDE">
            <w:pPr>
              <w:spacing w:line="360" w:lineRule="auto"/>
              <w:rPr>
                <w:rFonts w:ascii="Times New Roman" w:hAnsi="Times New Roman" w:cs="Times New Roman"/>
                <w:b/>
                <w:sz w:val="24"/>
                <w:szCs w:val="24"/>
              </w:rPr>
            </w:pPr>
          </w:p>
        </w:tc>
        <w:tc>
          <w:tcPr>
            <w:tcW w:w="1842" w:type="dxa"/>
          </w:tcPr>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a) Yazıyla</w:t>
            </w:r>
          </w:p>
        </w:tc>
        <w:tc>
          <w:tcPr>
            <w:tcW w:w="3399" w:type="dxa"/>
            <w:gridSpan w:val="2"/>
          </w:tcPr>
          <w:p w:rsidR="00701CDE" w:rsidRPr="002E565B" w:rsidRDefault="00701CDE" w:rsidP="00701CDE">
            <w:pPr>
              <w:spacing w:line="360" w:lineRule="auto"/>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3400" w:type="dxa"/>
          </w:tcPr>
          <w:p w:rsidR="00701CDE" w:rsidRPr="002E565B" w:rsidRDefault="00701CDE" w:rsidP="00701CDE">
            <w:pPr>
              <w:spacing w:line="360" w:lineRule="auto"/>
              <w:rPr>
                <w:rFonts w:ascii="Times New Roman" w:hAnsi="Times New Roman" w:cs="Times New Roman"/>
                <w:b/>
                <w:sz w:val="24"/>
                <w:szCs w:val="24"/>
              </w:rPr>
            </w:pPr>
          </w:p>
        </w:tc>
      </w:tr>
      <w:tr w:rsidR="00701CDE" w:rsidRPr="002E565B" w:rsidTr="00701CDE">
        <w:trPr>
          <w:trHeight w:val="331"/>
        </w:trPr>
        <w:tc>
          <w:tcPr>
            <w:tcW w:w="421" w:type="dxa"/>
          </w:tcPr>
          <w:p w:rsidR="00701CDE" w:rsidRPr="002E565B" w:rsidRDefault="00701CDE" w:rsidP="00701CDE">
            <w:pPr>
              <w:spacing w:line="360" w:lineRule="auto"/>
              <w:rPr>
                <w:rFonts w:ascii="Times New Roman" w:hAnsi="Times New Roman" w:cs="Times New Roman"/>
                <w:b/>
                <w:sz w:val="24"/>
                <w:szCs w:val="24"/>
              </w:rPr>
            </w:pPr>
          </w:p>
        </w:tc>
        <w:tc>
          <w:tcPr>
            <w:tcW w:w="1842" w:type="dxa"/>
          </w:tcPr>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b) Rakamla</w:t>
            </w:r>
          </w:p>
        </w:tc>
        <w:tc>
          <w:tcPr>
            <w:tcW w:w="3399" w:type="dxa"/>
            <w:gridSpan w:val="2"/>
          </w:tcPr>
          <w:p w:rsidR="00701CDE" w:rsidRPr="002E565B" w:rsidRDefault="00701CDE" w:rsidP="00701CDE">
            <w:pPr>
              <w:spacing w:line="360" w:lineRule="auto"/>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3400" w:type="dxa"/>
          </w:tcPr>
          <w:p w:rsidR="00701CDE" w:rsidRPr="002E565B" w:rsidRDefault="00701CDE" w:rsidP="00701CDE">
            <w:pPr>
              <w:spacing w:line="360" w:lineRule="auto"/>
              <w:rPr>
                <w:rFonts w:ascii="Times New Roman" w:hAnsi="Times New Roman" w:cs="Times New Roman"/>
                <w:b/>
                <w:sz w:val="24"/>
                <w:szCs w:val="24"/>
              </w:rPr>
            </w:pPr>
          </w:p>
        </w:tc>
      </w:tr>
      <w:tr w:rsidR="00701CDE" w:rsidRPr="002E565B" w:rsidTr="00701CDE">
        <w:trPr>
          <w:trHeight w:val="835"/>
        </w:trPr>
        <w:tc>
          <w:tcPr>
            <w:tcW w:w="421" w:type="dxa"/>
          </w:tcPr>
          <w:p w:rsidR="00701CDE" w:rsidRPr="002E565B" w:rsidRDefault="00701CDE" w:rsidP="00701CDE">
            <w:pPr>
              <w:spacing w:line="360" w:lineRule="auto"/>
              <w:rPr>
                <w:rFonts w:ascii="Times New Roman" w:hAnsi="Times New Roman" w:cs="Times New Roman"/>
                <w:b/>
                <w:sz w:val="24"/>
                <w:szCs w:val="24"/>
              </w:rPr>
            </w:pPr>
          </w:p>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4.</w:t>
            </w:r>
          </w:p>
        </w:tc>
        <w:tc>
          <w:tcPr>
            <w:tcW w:w="8641" w:type="dxa"/>
            <w:gridSpan w:val="4"/>
          </w:tcPr>
          <w:p w:rsidR="00701CDE" w:rsidRPr="002E565B" w:rsidRDefault="00701CDE" w:rsidP="00701CDE">
            <w:pPr>
              <w:spacing w:line="360" w:lineRule="auto"/>
              <w:rPr>
                <w:rFonts w:ascii="Times New Roman" w:hAnsi="Times New Roman" w:cs="Times New Roman"/>
                <w:b/>
                <w:sz w:val="24"/>
                <w:szCs w:val="24"/>
              </w:rPr>
            </w:pPr>
          </w:p>
          <w:p w:rsidR="00701CDE" w:rsidRPr="002E565B" w:rsidRDefault="00701CDE" w:rsidP="00701CDE">
            <w:pPr>
              <w:spacing w:line="360" w:lineRule="auto"/>
              <w:rPr>
                <w:rFonts w:ascii="Times New Roman" w:hAnsi="Times New Roman" w:cs="Times New Roman"/>
                <w:b/>
                <w:sz w:val="24"/>
                <w:szCs w:val="24"/>
              </w:rPr>
            </w:pPr>
            <w:r w:rsidRPr="002E565B">
              <w:rPr>
                <w:rFonts w:ascii="Times New Roman" w:hAnsi="Times New Roman" w:cs="Times New Roman"/>
                <w:b/>
                <w:sz w:val="24"/>
                <w:szCs w:val="24"/>
              </w:rPr>
              <w:t>DOLDURMA TALİMATI</w:t>
            </w:r>
          </w:p>
        </w:tc>
      </w:tr>
      <w:tr w:rsidR="00701CDE" w:rsidRPr="002E565B" w:rsidTr="00701CDE">
        <w:trPr>
          <w:trHeight w:val="331"/>
        </w:trPr>
        <w:tc>
          <w:tcPr>
            <w:tcW w:w="421" w:type="dxa"/>
          </w:tcPr>
          <w:p w:rsidR="00701CDE" w:rsidRPr="002E565B" w:rsidRDefault="00701CDE" w:rsidP="00701CDE">
            <w:pPr>
              <w:spacing w:line="360" w:lineRule="auto"/>
              <w:rPr>
                <w:rFonts w:ascii="Times New Roman" w:hAnsi="Times New Roman" w:cs="Times New Roman"/>
                <w:b/>
                <w:sz w:val="24"/>
                <w:szCs w:val="24"/>
              </w:rPr>
            </w:pPr>
          </w:p>
        </w:tc>
        <w:tc>
          <w:tcPr>
            <w:tcW w:w="8641" w:type="dxa"/>
            <w:gridSpan w:val="4"/>
          </w:tcPr>
          <w:p w:rsidR="00701CDE" w:rsidRPr="002E565B" w:rsidRDefault="00701CDE" w:rsidP="00701CDE">
            <w:pPr>
              <w:spacing w:line="360" w:lineRule="auto"/>
              <w:jc w:val="both"/>
              <w:rPr>
                <w:rFonts w:ascii="Times New Roman" w:hAnsi="Times New Roman" w:cs="Times New Roman"/>
                <w:sz w:val="24"/>
                <w:szCs w:val="24"/>
              </w:rPr>
            </w:pPr>
            <w:r w:rsidRPr="002E565B">
              <w:rPr>
                <w:rFonts w:ascii="Times New Roman" w:hAnsi="Times New Roman" w:cs="Times New Roman"/>
                <w:sz w:val="24"/>
                <w:szCs w:val="24"/>
              </w:rPr>
              <w:t xml:space="preserve">a) Bu belge 2 nüsha tanzim edilir. Bir nüsha memurun özlük dosyasına konur, diğer nüsha ise aday memura verilir. </w:t>
            </w:r>
          </w:p>
          <w:p w:rsidR="00701CDE" w:rsidRPr="002E565B" w:rsidRDefault="00701CDE" w:rsidP="00701CDE">
            <w:pPr>
              <w:spacing w:line="360" w:lineRule="auto"/>
              <w:jc w:val="both"/>
              <w:rPr>
                <w:rFonts w:ascii="Times New Roman" w:hAnsi="Times New Roman" w:cs="Times New Roman"/>
                <w:sz w:val="24"/>
                <w:szCs w:val="24"/>
              </w:rPr>
            </w:pPr>
            <w:r w:rsidRPr="002E565B">
              <w:rPr>
                <w:rFonts w:ascii="Times New Roman" w:hAnsi="Times New Roman" w:cs="Times New Roman"/>
                <w:sz w:val="24"/>
                <w:szCs w:val="24"/>
              </w:rPr>
              <w:t xml:space="preserve">b) Nitelikler kısmı, adayın staj yaptığı birimdeki ilk amiri ve ikinci amiri tarafından doldurulur. </w:t>
            </w:r>
          </w:p>
          <w:p w:rsidR="00701CDE" w:rsidRPr="002E565B" w:rsidRDefault="00701CDE" w:rsidP="00701CDE">
            <w:pPr>
              <w:spacing w:line="360" w:lineRule="auto"/>
              <w:jc w:val="both"/>
              <w:rPr>
                <w:rFonts w:ascii="Times New Roman" w:hAnsi="Times New Roman" w:cs="Times New Roman"/>
                <w:sz w:val="24"/>
                <w:szCs w:val="24"/>
              </w:rPr>
            </w:pPr>
            <w:r w:rsidRPr="002E565B">
              <w:rPr>
                <w:rFonts w:ascii="Times New Roman" w:hAnsi="Times New Roman" w:cs="Times New Roman"/>
                <w:sz w:val="24"/>
                <w:szCs w:val="24"/>
              </w:rPr>
              <w:t xml:space="preserve">c) Her niteliğin toplam puanı karşısına yazılmıştır. Niteliği verilecek puan amirlerce o niteliğin </w:t>
            </w:r>
            <w:proofErr w:type="gramStart"/>
            <w:r w:rsidRPr="002E565B">
              <w:rPr>
                <w:rFonts w:ascii="Times New Roman" w:hAnsi="Times New Roman" w:cs="Times New Roman"/>
                <w:sz w:val="24"/>
                <w:szCs w:val="24"/>
              </w:rPr>
              <w:t>kriterlerine</w:t>
            </w:r>
            <w:proofErr w:type="gramEnd"/>
            <w:r w:rsidRPr="002E565B">
              <w:rPr>
                <w:rFonts w:ascii="Times New Roman" w:hAnsi="Times New Roman" w:cs="Times New Roman"/>
                <w:sz w:val="24"/>
                <w:szCs w:val="24"/>
              </w:rPr>
              <w:t xml:space="preserve"> göre takdir edilerek kendilerine ait sütuna yazılmak suretiyle nitelik puanı bulunacaktır. </w:t>
            </w:r>
          </w:p>
          <w:p w:rsidR="00701CDE" w:rsidRPr="002E565B" w:rsidRDefault="00701CDE" w:rsidP="00701CDE">
            <w:pPr>
              <w:spacing w:line="360" w:lineRule="auto"/>
              <w:jc w:val="both"/>
              <w:rPr>
                <w:rFonts w:ascii="Times New Roman" w:hAnsi="Times New Roman" w:cs="Times New Roman"/>
                <w:sz w:val="24"/>
                <w:szCs w:val="24"/>
              </w:rPr>
            </w:pPr>
            <w:r w:rsidRPr="002E565B">
              <w:rPr>
                <w:rFonts w:ascii="Times New Roman" w:hAnsi="Times New Roman" w:cs="Times New Roman"/>
                <w:sz w:val="24"/>
                <w:szCs w:val="24"/>
              </w:rPr>
              <w:t xml:space="preserve">ç) Mesleki bilgiye ait niteliklerin hangi </w:t>
            </w:r>
            <w:proofErr w:type="gramStart"/>
            <w:r w:rsidRPr="002E565B">
              <w:rPr>
                <w:rFonts w:ascii="Times New Roman" w:hAnsi="Times New Roman" w:cs="Times New Roman"/>
                <w:sz w:val="24"/>
                <w:szCs w:val="24"/>
              </w:rPr>
              <w:t>kriterlerden</w:t>
            </w:r>
            <w:proofErr w:type="gramEnd"/>
            <w:r w:rsidRPr="002E565B">
              <w:rPr>
                <w:rFonts w:ascii="Times New Roman" w:hAnsi="Times New Roman" w:cs="Times New Roman"/>
                <w:sz w:val="24"/>
                <w:szCs w:val="24"/>
              </w:rPr>
              <w:t xml:space="preserve"> oluşacağı ilgili Birim Müdürlüğünce belirlenir. </w:t>
            </w:r>
          </w:p>
        </w:tc>
      </w:tr>
    </w:tbl>
    <w:p w:rsidR="00701CDE" w:rsidRDefault="00701CDE" w:rsidP="002C5F97">
      <w:pPr>
        <w:spacing w:after="0" w:line="240" w:lineRule="auto"/>
        <w:rPr>
          <w:rFonts w:ascii="Times New Roman" w:hAnsi="Times New Roman" w:cs="Times New Roman"/>
          <w:b/>
          <w:sz w:val="24"/>
          <w:szCs w:val="24"/>
        </w:rPr>
      </w:pPr>
    </w:p>
    <w:p w:rsidR="000D727A" w:rsidRPr="002E565B" w:rsidRDefault="000D727A" w:rsidP="002C5F97">
      <w:pPr>
        <w:spacing w:after="0" w:line="240" w:lineRule="auto"/>
        <w:rPr>
          <w:rFonts w:ascii="Times New Roman" w:hAnsi="Times New Roman" w:cs="Times New Roman"/>
          <w:b/>
          <w:sz w:val="24"/>
          <w:szCs w:val="24"/>
        </w:rPr>
      </w:pPr>
    </w:p>
    <w:tbl>
      <w:tblPr>
        <w:tblStyle w:val="TabloKlavuzu"/>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686"/>
        <w:gridCol w:w="819"/>
        <w:gridCol w:w="1732"/>
        <w:gridCol w:w="1701"/>
        <w:gridCol w:w="1559"/>
      </w:tblGrid>
      <w:tr w:rsidR="00701CDE" w:rsidRPr="002E565B" w:rsidTr="000C5759">
        <w:tc>
          <w:tcPr>
            <w:tcW w:w="4112" w:type="dxa"/>
            <w:gridSpan w:val="2"/>
          </w:tcPr>
          <w:p w:rsidR="00701CDE" w:rsidRPr="002E565B" w:rsidRDefault="00701CDE" w:rsidP="00701CDE">
            <w:pPr>
              <w:rPr>
                <w:rFonts w:ascii="Times New Roman" w:hAnsi="Times New Roman" w:cs="Times New Roman"/>
                <w:b/>
                <w:sz w:val="24"/>
                <w:szCs w:val="24"/>
              </w:rPr>
            </w:pPr>
            <w:r w:rsidRPr="002E565B">
              <w:rPr>
                <w:rFonts w:ascii="Times New Roman" w:hAnsi="Times New Roman" w:cs="Times New Roman"/>
                <w:b/>
                <w:sz w:val="24"/>
                <w:szCs w:val="24"/>
              </w:rPr>
              <w:lastRenderedPageBreak/>
              <w:t>NİTELİKLER</w:t>
            </w:r>
          </w:p>
        </w:tc>
        <w:tc>
          <w:tcPr>
            <w:tcW w:w="2551" w:type="dxa"/>
            <w:gridSpan w:val="2"/>
          </w:tcPr>
          <w:p w:rsidR="00701CDE" w:rsidRPr="002E565B" w:rsidRDefault="00701CDE" w:rsidP="00701CDE">
            <w:pPr>
              <w:jc w:val="center"/>
              <w:rPr>
                <w:rFonts w:ascii="Times New Roman" w:hAnsi="Times New Roman" w:cs="Times New Roman"/>
                <w:b/>
                <w:sz w:val="24"/>
                <w:szCs w:val="24"/>
              </w:rPr>
            </w:pPr>
            <w:r w:rsidRPr="002E565B">
              <w:rPr>
                <w:rFonts w:ascii="Times New Roman" w:hAnsi="Times New Roman" w:cs="Times New Roman"/>
                <w:b/>
                <w:sz w:val="24"/>
                <w:szCs w:val="24"/>
              </w:rPr>
              <w:t>Puan Ağırlığı</w:t>
            </w:r>
            <w:r w:rsidR="005348E1" w:rsidRPr="002E565B">
              <w:rPr>
                <w:rFonts w:ascii="Times New Roman" w:hAnsi="Times New Roman" w:cs="Times New Roman"/>
                <w:b/>
                <w:sz w:val="24"/>
                <w:szCs w:val="24"/>
              </w:rPr>
              <w:t xml:space="preserve"> v</w:t>
            </w:r>
            <w:r w:rsidRPr="002E565B">
              <w:rPr>
                <w:rFonts w:ascii="Times New Roman" w:hAnsi="Times New Roman" w:cs="Times New Roman"/>
                <w:b/>
                <w:sz w:val="24"/>
                <w:szCs w:val="24"/>
              </w:rPr>
              <w:t>e</w:t>
            </w:r>
          </w:p>
          <w:p w:rsidR="00701CDE" w:rsidRPr="002E565B" w:rsidRDefault="00701CDE" w:rsidP="00701CDE">
            <w:pPr>
              <w:jc w:val="center"/>
              <w:rPr>
                <w:rFonts w:ascii="Times New Roman" w:hAnsi="Times New Roman" w:cs="Times New Roman"/>
                <w:b/>
                <w:sz w:val="24"/>
                <w:szCs w:val="24"/>
              </w:rPr>
            </w:pPr>
            <w:r w:rsidRPr="002E565B">
              <w:rPr>
                <w:rFonts w:ascii="Times New Roman" w:hAnsi="Times New Roman" w:cs="Times New Roman"/>
                <w:b/>
                <w:sz w:val="24"/>
                <w:szCs w:val="24"/>
              </w:rPr>
              <w:t>Dağılımı</w:t>
            </w:r>
          </w:p>
        </w:tc>
        <w:tc>
          <w:tcPr>
            <w:tcW w:w="1701" w:type="dxa"/>
          </w:tcPr>
          <w:p w:rsidR="00701CDE" w:rsidRPr="002E565B" w:rsidRDefault="00701CDE" w:rsidP="00701CDE">
            <w:pPr>
              <w:jc w:val="center"/>
              <w:rPr>
                <w:rFonts w:ascii="Times New Roman" w:hAnsi="Times New Roman" w:cs="Times New Roman"/>
                <w:b/>
                <w:sz w:val="24"/>
                <w:szCs w:val="24"/>
              </w:rPr>
            </w:pPr>
            <w:r w:rsidRPr="002E565B">
              <w:rPr>
                <w:rFonts w:ascii="Times New Roman" w:hAnsi="Times New Roman" w:cs="Times New Roman"/>
                <w:b/>
                <w:sz w:val="24"/>
                <w:szCs w:val="24"/>
              </w:rPr>
              <w:t>1. Amir</w:t>
            </w:r>
          </w:p>
        </w:tc>
        <w:tc>
          <w:tcPr>
            <w:tcW w:w="1559" w:type="dxa"/>
          </w:tcPr>
          <w:p w:rsidR="00701CDE" w:rsidRPr="002E565B" w:rsidRDefault="00701CDE" w:rsidP="00701CDE">
            <w:pPr>
              <w:jc w:val="center"/>
              <w:rPr>
                <w:rFonts w:ascii="Times New Roman" w:hAnsi="Times New Roman" w:cs="Times New Roman"/>
                <w:b/>
                <w:sz w:val="24"/>
                <w:szCs w:val="24"/>
              </w:rPr>
            </w:pPr>
            <w:r w:rsidRPr="002E565B">
              <w:rPr>
                <w:rFonts w:ascii="Times New Roman" w:hAnsi="Times New Roman" w:cs="Times New Roman"/>
                <w:b/>
                <w:sz w:val="24"/>
                <w:szCs w:val="24"/>
              </w:rPr>
              <w:t>2. Amir</w:t>
            </w:r>
          </w:p>
        </w:tc>
      </w:tr>
      <w:tr w:rsidR="00701CDE" w:rsidRPr="002E565B" w:rsidTr="000C5759">
        <w:tc>
          <w:tcPr>
            <w:tcW w:w="426" w:type="dxa"/>
          </w:tcPr>
          <w:p w:rsidR="00701CDE" w:rsidRPr="002E565B" w:rsidRDefault="005348E1" w:rsidP="002C5F97">
            <w:pPr>
              <w:rPr>
                <w:rFonts w:ascii="Times New Roman" w:hAnsi="Times New Roman" w:cs="Times New Roman"/>
                <w:b/>
                <w:sz w:val="24"/>
                <w:szCs w:val="24"/>
              </w:rPr>
            </w:pPr>
            <w:r w:rsidRPr="002E565B">
              <w:rPr>
                <w:rFonts w:ascii="Times New Roman" w:hAnsi="Times New Roman" w:cs="Times New Roman"/>
                <w:b/>
                <w:sz w:val="24"/>
                <w:szCs w:val="24"/>
              </w:rPr>
              <w:t>1.</w:t>
            </w:r>
          </w:p>
        </w:tc>
        <w:tc>
          <w:tcPr>
            <w:tcW w:w="4505" w:type="dxa"/>
            <w:gridSpan w:val="2"/>
          </w:tcPr>
          <w:p w:rsidR="00701CDE" w:rsidRPr="002E565B" w:rsidRDefault="005348E1" w:rsidP="002C5F97">
            <w:pPr>
              <w:rPr>
                <w:rFonts w:ascii="Times New Roman" w:hAnsi="Times New Roman" w:cs="Times New Roman"/>
                <w:b/>
                <w:sz w:val="24"/>
                <w:szCs w:val="24"/>
              </w:rPr>
            </w:pPr>
            <w:r w:rsidRPr="002E565B">
              <w:rPr>
                <w:rFonts w:ascii="Times New Roman" w:hAnsi="Times New Roman" w:cs="Times New Roman"/>
                <w:b/>
                <w:sz w:val="24"/>
                <w:szCs w:val="24"/>
              </w:rPr>
              <w:t>GENEL NİTELİKLER</w:t>
            </w:r>
          </w:p>
        </w:tc>
        <w:tc>
          <w:tcPr>
            <w:tcW w:w="1732" w:type="dxa"/>
          </w:tcPr>
          <w:p w:rsidR="00701CDE" w:rsidRPr="002E565B" w:rsidRDefault="005348E1" w:rsidP="005348E1">
            <w:pPr>
              <w:rPr>
                <w:rFonts w:ascii="Times New Roman" w:hAnsi="Times New Roman" w:cs="Times New Roman"/>
                <w:b/>
                <w:sz w:val="24"/>
                <w:szCs w:val="24"/>
              </w:rPr>
            </w:pPr>
            <w:r w:rsidRPr="002E565B">
              <w:rPr>
                <w:rFonts w:ascii="Times New Roman" w:hAnsi="Times New Roman" w:cs="Times New Roman"/>
                <w:b/>
                <w:sz w:val="24"/>
                <w:szCs w:val="24"/>
              </w:rPr>
              <w:tab/>
              <w:t xml:space="preserve">        10</w:t>
            </w:r>
          </w:p>
        </w:tc>
        <w:tc>
          <w:tcPr>
            <w:tcW w:w="1701" w:type="dxa"/>
          </w:tcPr>
          <w:p w:rsidR="00701CDE" w:rsidRPr="002E565B" w:rsidRDefault="005348E1" w:rsidP="005348E1">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701CDE" w:rsidRPr="002E565B" w:rsidRDefault="005348E1" w:rsidP="005348E1">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5348E1" w:rsidRPr="002E565B" w:rsidTr="000C5759">
        <w:trPr>
          <w:trHeight w:val="427"/>
        </w:trPr>
        <w:tc>
          <w:tcPr>
            <w:tcW w:w="426" w:type="dxa"/>
          </w:tcPr>
          <w:p w:rsidR="005348E1" w:rsidRPr="002E565B" w:rsidRDefault="005348E1" w:rsidP="005348E1">
            <w:pPr>
              <w:rPr>
                <w:rFonts w:ascii="Times New Roman" w:hAnsi="Times New Roman" w:cs="Times New Roman"/>
                <w:sz w:val="24"/>
                <w:szCs w:val="24"/>
              </w:rPr>
            </w:pPr>
          </w:p>
        </w:tc>
        <w:tc>
          <w:tcPr>
            <w:tcW w:w="4505" w:type="dxa"/>
            <w:gridSpan w:val="2"/>
          </w:tcPr>
          <w:p w:rsidR="005348E1" w:rsidRPr="002E565B" w:rsidRDefault="005348E1" w:rsidP="005348E1">
            <w:pPr>
              <w:rPr>
                <w:rFonts w:ascii="Times New Roman" w:hAnsi="Times New Roman" w:cs="Times New Roman"/>
                <w:sz w:val="24"/>
                <w:szCs w:val="24"/>
              </w:rPr>
            </w:pPr>
            <w:r w:rsidRPr="002E565B">
              <w:rPr>
                <w:rFonts w:ascii="Times New Roman" w:hAnsi="Times New Roman" w:cs="Times New Roman"/>
                <w:sz w:val="24"/>
                <w:szCs w:val="24"/>
              </w:rPr>
              <w:t>a) Kılık kıyafetine özen</w:t>
            </w:r>
          </w:p>
        </w:tc>
        <w:tc>
          <w:tcPr>
            <w:tcW w:w="1732" w:type="dxa"/>
          </w:tcPr>
          <w:p w:rsidR="005348E1" w:rsidRPr="002E565B" w:rsidRDefault="005348E1" w:rsidP="005348E1">
            <w:pPr>
              <w:rPr>
                <w:rFonts w:ascii="Times New Roman" w:hAnsi="Times New Roman" w:cs="Times New Roman"/>
                <w:sz w:val="24"/>
                <w:szCs w:val="24"/>
              </w:rPr>
            </w:pPr>
            <w:r w:rsidRPr="002E565B">
              <w:rPr>
                <w:rFonts w:ascii="Times New Roman" w:hAnsi="Times New Roman" w:cs="Times New Roman"/>
                <w:sz w:val="24"/>
                <w:szCs w:val="24"/>
              </w:rPr>
              <w:tab/>
              <w:t>2</w:t>
            </w:r>
          </w:p>
        </w:tc>
        <w:tc>
          <w:tcPr>
            <w:tcW w:w="1701" w:type="dxa"/>
          </w:tcPr>
          <w:p w:rsidR="005348E1" w:rsidRPr="002E565B" w:rsidRDefault="005348E1" w:rsidP="000C5759">
            <w:pPr>
              <w:jc w:val="center"/>
              <w:rPr>
                <w:rFonts w:ascii="Times New Roman" w:hAnsi="Times New Roman" w:cs="Times New Roman"/>
                <w:sz w:val="24"/>
                <w:szCs w:val="24"/>
              </w:rPr>
            </w:pPr>
            <w:proofErr w:type="gramStart"/>
            <w:r w:rsidRPr="002E565B">
              <w:rPr>
                <w:rFonts w:ascii="Times New Roman" w:hAnsi="Times New Roman" w:cs="Times New Roman"/>
                <w:sz w:val="24"/>
                <w:szCs w:val="24"/>
              </w:rPr>
              <w:t>…………</w:t>
            </w:r>
            <w:proofErr w:type="gramEnd"/>
          </w:p>
        </w:tc>
        <w:tc>
          <w:tcPr>
            <w:tcW w:w="1559" w:type="dxa"/>
          </w:tcPr>
          <w:p w:rsidR="005348E1" w:rsidRPr="002E565B" w:rsidRDefault="005348E1" w:rsidP="005348E1">
            <w:pPr>
              <w:jc w:val="center"/>
              <w:rPr>
                <w:rFonts w:ascii="Times New Roman" w:hAnsi="Times New Roman" w:cs="Times New Roman"/>
                <w:sz w:val="24"/>
                <w:szCs w:val="24"/>
              </w:rPr>
            </w:pPr>
            <w:proofErr w:type="gramStart"/>
            <w:r w:rsidRPr="002E565B">
              <w:rPr>
                <w:rFonts w:ascii="Times New Roman" w:hAnsi="Times New Roman" w:cs="Times New Roman"/>
                <w:sz w:val="24"/>
                <w:szCs w:val="24"/>
              </w:rPr>
              <w:t>…………</w:t>
            </w:r>
            <w:proofErr w:type="gramEnd"/>
          </w:p>
        </w:tc>
      </w:tr>
      <w:tr w:rsidR="005348E1" w:rsidRPr="002E565B" w:rsidTr="000C5759">
        <w:tc>
          <w:tcPr>
            <w:tcW w:w="426" w:type="dxa"/>
          </w:tcPr>
          <w:p w:rsidR="005348E1" w:rsidRPr="002E565B" w:rsidRDefault="005348E1" w:rsidP="005348E1">
            <w:pPr>
              <w:rPr>
                <w:rFonts w:ascii="Times New Roman" w:hAnsi="Times New Roman" w:cs="Times New Roman"/>
                <w:sz w:val="24"/>
                <w:szCs w:val="24"/>
              </w:rPr>
            </w:pPr>
          </w:p>
        </w:tc>
        <w:tc>
          <w:tcPr>
            <w:tcW w:w="4505" w:type="dxa"/>
            <w:gridSpan w:val="2"/>
          </w:tcPr>
          <w:p w:rsidR="005348E1" w:rsidRPr="002E565B" w:rsidRDefault="005348E1" w:rsidP="005348E1">
            <w:pPr>
              <w:rPr>
                <w:rFonts w:ascii="Times New Roman" w:hAnsi="Times New Roman" w:cs="Times New Roman"/>
                <w:sz w:val="24"/>
                <w:szCs w:val="24"/>
              </w:rPr>
            </w:pPr>
            <w:r w:rsidRPr="002E565B">
              <w:rPr>
                <w:rFonts w:ascii="Times New Roman" w:hAnsi="Times New Roman" w:cs="Times New Roman"/>
                <w:sz w:val="24"/>
                <w:szCs w:val="24"/>
              </w:rPr>
              <w:t>b) Terbiyesi, nezaketi ve tevazu sahibi olması</w:t>
            </w:r>
          </w:p>
        </w:tc>
        <w:tc>
          <w:tcPr>
            <w:tcW w:w="1732" w:type="dxa"/>
          </w:tcPr>
          <w:p w:rsidR="005348E1" w:rsidRPr="002E565B" w:rsidRDefault="005348E1" w:rsidP="005348E1">
            <w:pPr>
              <w:rPr>
                <w:rFonts w:ascii="Times New Roman" w:hAnsi="Times New Roman" w:cs="Times New Roman"/>
                <w:sz w:val="24"/>
                <w:szCs w:val="24"/>
              </w:rPr>
            </w:pPr>
            <w:r w:rsidRPr="002E565B">
              <w:rPr>
                <w:rFonts w:ascii="Times New Roman" w:hAnsi="Times New Roman" w:cs="Times New Roman"/>
                <w:sz w:val="24"/>
                <w:szCs w:val="24"/>
              </w:rPr>
              <w:tab/>
              <w:t>2</w:t>
            </w:r>
          </w:p>
        </w:tc>
        <w:tc>
          <w:tcPr>
            <w:tcW w:w="1701" w:type="dxa"/>
          </w:tcPr>
          <w:p w:rsidR="005348E1" w:rsidRPr="002E565B" w:rsidRDefault="005348E1" w:rsidP="005348E1">
            <w:pPr>
              <w:jc w:val="center"/>
              <w:rPr>
                <w:rFonts w:ascii="Times New Roman" w:hAnsi="Times New Roman" w:cs="Times New Roman"/>
                <w:sz w:val="24"/>
                <w:szCs w:val="24"/>
              </w:rPr>
            </w:pPr>
            <w:proofErr w:type="gramStart"/>
            <w:r w:rsidRPr="002E565B">
              <w:rPr>
                <w:rFonts w:ascii="Times New Roman" w:hAnsi="Times New Roman" w:cs="Times New Roman"/>
                <w:sz w:val="24"/>
                <w:szCs w:val="24"/>
              </w:rPr>
              <w:t>…………</w:t>
            </w:r>
            <w:proofErr w:type="gramEnd"/>
          </w:p>
        </w:tc>
        <w:tc>
          <w:tcPr>
            <w:tcW w:w="1559" w:type="dxa"/>
          </w:tcPr>
          <w:p w:rsidR="005348E1" w:rsidRPr="002E565B" w:rsidRDefault="005348E1" w:rsidP="005348E1">
            <w:pPr>
              <w:jc w:val="center"/>
              <w:rPr>
                <w:rFonts w:ascii="Times New Roman" w:hAnsi="Times New Roman" w:cs="Times New Roman"/>
                <w:sz w:val="24"/>
                <w:szCs w:val="24"/>
              </w:rPr>
            </w:pPr>
            <w:proofErr w:type="gramStart"/>
            <w:r w:rsidRPr="002E565B">
              <w:rPr>
                <w:rFonts w:ascii="Times New Roman" w:hAnsi="Times New Roman" w:cs="Times New Roman"/>
                <w:sz w:val="24"/>
                <w:szCs w:val="24"/>
              </w:rPr>
              <w:t>…………</w:t>
            </w:r>
            <w:proofErr w:type="gramEnd"/>
          </w:p>
        </w:tc>
      </w:tr>
      <w:tr w:rsidR="005348E1" w:rsidRPr="002E565B" w:rsidTr="000C5759">
        <w:trPr>
          <w:trHeight w:val="422"/>
        </w:trPr>
        <w:tc>
          <w:tcPr>
            <w:tcW w:w="426" w:type="dxa"/>
          </w:tcPr>
          <w:p w:rsidR="005348E1" w:rsidRPr="002E565B" w:rsidRDefault="005348E1" w:rsidP="005348E1">
            <w:pPr>
              <w:rPr>
                <w:rFonts w:ascii="Times New Roman" w:hAnsi="Times New Roman" w:cs="Times New Roman"/>
                <w:sz w:val="24"/>
                <w:szCs w:val="24"/>
              </w:rPr>
            </w:pPr>
          </w:p>
        </w:tc>
        <w:tc>
          <w:tcPr>
            <w:tcW w:w="4505" w:type="dxa"/>
            <w:gridSpan w:val="2"/>
          </w:tcPr>
          <w:p w:rsidR="005348E1" w:rsidRPr="002E565B" w:rsidRDefault="005348E1" w:rsidP="005348E1">
            <w:pPr>
              <w:rPr>
                <w:rFonts w:ascii="Times New Roman" w:hAnsi="Times New Roman" w:cs="Times New Roman"/>
                <w:sz w:val="24"/>
                <w:szCs w:val="24"/>
              </w:rPr>
            </w:pPr>
            <w:r w:rsidRPr="002E565B">
              <w:rPr>
                <w:rFonts w:ascii="Times New Roman" w:hAnsi="Times New Roman" w:cs="Times New Roman"/>
                <w:sz w:val="24"/>
                <w:szCs w:val="24"/>
              </w:rPr>
              <w:t>c) Ağır başlılığı ve vakarı</w:t>
            </w:r>
          </w:p>
        </w:tc>
        <w:tc>
          <w:tcPr>
            <w:tcW w:w="1732" w:type="dxa"/>
          </w:tcPr>
          <w:p w:rsidR="005348E1" w:rsidRPr="002E565B" w:rsidRDefault="005348E1" w:rsidP="005348E1">
            <w:pPr>
              <w:rPr>
                <w:rFonts w:ascii="Times New Roman" w:hAnsi="Times New Roman" w:cs="Times New Roman"/>
                <w:sz w:val="24"/>
                <w:szCs w:val="24"/>
              </w:rPr>
            </w:pPr>
            <w:r w:rsidRPr="002E565B">
              <w:rPr>
                <w:rFonts w:ascii="Times New Roman" w:hAnsi="Times New Roman" w:cs="Times New Roman"/>
                <w:sz w:val="24"/>
                <w:szCs w:val="24"/>
              </w:rPr>
              <w:tab/>
              <w:t>1</w:t>
            </w:r>
          </w:p>
        </w:tc>
        <w:tc>
          <w:tcPr>
            <w:tcW w:w="1701" w:type="dxa"/>
          </w:tcPr>
          <w:p w:rsidR="005348E1" w:rsidRPr="002E565B" w:rsidRDefault="005348E1" w:rsidP="005348E1">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5348E1" w:rsidRPr="002E565B" w:rsidRDefault="005348E1" w:rsidP="005348E1">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5348E1" w:rsidRPr="002E565B" w:rsidTr="000C5759">
        <w:trPr>
          <w:trHeight w:val="422"/>
        </w:trPr>
        <w:tc>
          <w:tcPr>
            <w:tcW w:w="426" w:type="dxa"/>
          </w:tcPr>
          <w:p w:rsidR="005348E1" w:rsidRPr="002E565B" w:rsidRDefault="005348E1" w:rsidP="005348E1">
            <w:pPr>
              <w:rPr>
                <w:rFonts w:ascii="Times New Roman" w:hAnsi="Times New Roman" w:cs="Times New Roman"/>
                <w:sz w:val="24"/>
                <w:szCs w:val="24"/>
              </w:rPr>
            </w:pPr>
          </w:p>
        </w:tc>
        <w:tc>
          <w:tcPr>
            <w:tcW w:w="4505" w:type="dxa"/>
            <w:gridSpan w:val="2"/>
          </w:tcPr>
          <w:p w:rsidR="005348E1" w:rsidRPr="002E565B" w:rsidRDefault="005348E1" w:rsidP="005348E1">
            <w:pPr>
              <w:rPr>
                <w:rFonts w:ascii="Times New Roman" w:hAnsi="Times New Roman" w:cs="Times New Roman"/>
                <w:sz w:val="24"/>
                <w:szCs w:val="24"/>
              </w:rPr>
            </w:pPr>
            <w:r w:rsidRPr="002E565B">
              <w:rPr>
                <w:rFonts w:ascii="Times New Roman" w:hAnsi="Times New Roman" w:cs="Times New Roman"/>
                <w:sz w:val="24"/>
                <w:szCs w:val="24"/>
              </w:rPr>
              <w:t xml:space="preserve">d) Ciddiyeti </w:t>
            </w:r>
          </w:p>
        </w:tc>
        <w:tc>
          <w:tcPr>
            <w:tcW w:w="1732" w:type="dxa"/>
          </w:tcPr>
          <w:p w:rsidR="005348E1" w:rsidRPr="002E565B" w:rsidRDefault="005348E1" w:rsidP="005348E1">
            <w:pPr>
              <w:rPr>
                <w:rFonts w:ascii="Times New Roman" w:hAnsi="Times New Roman" w:cs="Times New Roman"/>
                <w:sz w:val="24"/>
                <w:szCs w:val="24"/>
              </w:rPr>
            </w:pPr>
            <w:r w:rsidRPr="002E565B">
              <w:rPr>
                <w:rFonts w:ascii="Times New Roman" w:hAnsi="Times New Roman" w:cs="Times New Roman"/>
                <w:sz w:val="24"/>
                <w:szCs w:val="24"/>
              </w:rPr>
              <w:tab/>
              <w:t>1</w:t>
            </w:r>
            <w:r w:rsidRPr="002E565B">
              <w:rPr>
                <w:rFonts w:ascii="Times New Roman" w:hAnsi="Times New Roman" w:cs="Times New Roman"/>
                <w:sz w:val="24"/>
                <w:szCs w:val="24"/>
              </w:rPr>
              <w:tab/>
            </w:r>
          </w:p>
        </w:tc>
        <w:tc>
          <w:tcPr>
            <w:tcW w:w="1701" w:type="dxa"/>
          </w:tcPr>
          <w:p w:rsidR="005348E1" w:rsidRPr="002E565B" w:rsidRDefault="005348E1" w:rsidP="005348E1">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5348E1" w:rsidRPr="002E565B" w:rsidRDefault="005348E1" w:rsidP="005348E1">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5348E1" w:rsidRPr="002E565B" w:rsidTr="000C5759">
        <w:trPr>
          <w:trHeight w:val="422"/>
        </w:trPr>
        <w:tc>
          <w:tcPr>
            <w:tcW w:w="426" w:type="dxa"/>
          </w:tcPr>
          <w:p w:rsidR="005348E1" w:rsidRPr="002E565B" w:rsidRDefault="005348E1" w:rsidP="005348E1">
            <w:pPr>
              <w:rPr>
                <w:rFonts w:ascii="Times New Roman" w:hAnsi="Times New Roman" w:cs="Times New Roman"/>
                <w:sz w:val="24"/>
                <w:szCs w:val="24"/>
              </w:rPr>
            </w:pPr>
          </w:p>
        </w:tc>
        <w:tc>
          <w:tcPr>
            <w:tcW w:w="4505" w:type="dxa"/>
            <w:gridSpan w:val="2"/>
          </w:tcPr>
          <w:p w:rsidR="005348E1" w:rsidRPr="002E565B" w:rsidRDefault="005348E1" w:rsidP="005348E1">
            <w:pPr>
              <w:rPr>
                <w:rFonts w:ascii="Times New Roman" w:hAnsi="Times New Roman" w:cs="Times New Roman"/>
                <w:sz w:val="24"/>
                <w:szCs w:val="24"/>
              </w:rPr>
            </w:pPr>
            <w:r w:rsidRPr="002E565B">
              <w:rPr>
                <w:rFonts w:ascii="Times New Roman" w:hAnsi="Times New Roman" w:cs="Times New Roman"/>
                <w:sz w:val="24"/>
                <w:szCs w:val="24"/>
              </w:rPr>
              <w:t>e) Kişisel çıkarlarına düşkünlüğü</w:t>
            </w:r>
          </w:p>
        </w:tc>
        <w:tc>
          <w:tcPr>
            <w:tcW w:w="1732" w:type="dxa"/>
          </w:tcPr>
          <w:p w:rsidR="005348E1" w:rsidRPr="002E565B" w:rsidRDefault="005348E1" w:rsidP="005348E1">
            <w:pPr>
              <w:rPr>
                <w:rFonts w:ascii="Times New Roman" w:hAnsi="Times New Roman" w:cs="Times New Roman"/>
                <w:sz w:val="24"/>
                <w:szCs w:val="24"/>
              </w:rPr>
            </w:pPr>
            <w:r w:rsidRPr="002E565B">
              <w:rPr>
                <w:rFonts w:ascii="Times New Roman" w:hAnsi="Times New Roman" w:cs="Times New Roman"/>
                <w:sz w:val="24"/>
                <w:szCs w:val="24"/>
              </w:rPr>
              <w:tab/>
              <w:t>2</w:t>
            </w:r>
            <w:r w:rsidRPr="002E565B">
              <w:rPr>
                <w:rFonts w:ascii="Times New Roman" w:hAnsi="Times New Roman" w:cs="Times New Roman"/>
                <w:sz w:val="24"/>
                <w:szCs w:val="24"/>
              </w:rPr>
              <w:tab/>
            </w:r>
          </w:p>
        </w:tc>
        <w:tc>
          <w:tcPr>
            <w:tcW w:w="1701" w:type="dxa"/>
          </w:tcPr>
          <w:p w:rsidR="005348E1" w:rsidRPr="002E565B" w:rsidRDefault="005348E1" w:rsidP="005348E1">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5348E1" w:rsidRPr="002E565B" w:rsidRDefault="005348E1" w:rsidP="005348E1">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5348E1" w:rsidRPr="002E565B" w:rsidTr="000C5759">
        <w:trPr>
          <w:trHeight w:val="422"/>
        </w:trPr>
        <w:tc>
          <w:tcPr>
            <w:tcW w:w="426" w:type="dxa"/>
          </w:tcPr>
          <w:p w:rsidR="005348E1" w:rsidRPr="002E565B" w:rsidRDefault="005348E1" w:rsidP="005348E1">
            <w:pPr>
              <w:rPr>
                <w:rFonts w:ascii="Times New Roman" w:hAnsi="Times New Roman" w:cs="Times New Roman"/>
                <w:sz w:val="24"/>
                <w:szCs w:val="24"/>
              </w:rPr>
            </w:pPr>
          </w:p>
        </w:tc>
        <w:tc>
          <w:tcPr>
            <w:tcW w:w="4505" w:type="dxa"/>
            <w:gridSpan w:val="2"/>
          </w:tcPr>
          <w:p w:rsidR="005348E1" w:rsidRPr="002E565B" w:rsidRDefault="005348E1" w:rsidP="005348E1">
            <w:pPr>
              <w:rPr>
                <w:rFonts w:ascii="Times New Roman" w:hAnsi="Times New Roman" w:cs="Times New Roman"/>
                <w:sz w:val="24"/>
                <w:szCs w:val="24"/>
              </w:rPr>
            </w:pPr>
            <w:r w:rsidRPr="002E565B">
              <w:rPr>
                <w:rFonts w:ascii="Times New Roman" w:hAnsi="Times New Roman" w:cs="Times New Roman"/>
                <w:sz w:val="24"/>
                <w:szCs w:val="24"/>
              </w:rPr>
              <w:t>f) Uygulamadaki tarafsızlığı ve hakkaniyeti</w:t>
            </w:r>
          </w:p>
        </w:tc>
        <w:tc>
          <w:tcPr>
            <w:tcW w:w="1732" w:type="dxa"/>
          </w:tcPr>
          <w:p w:rsidR="005348E1" w:rsidRPr="002E565B" w:rsidRDefault="005348E1" w:rsidP="005348E1">
            <w:pPr>
              <w:rPr>
                <w:rFonts w:ascii="Times New Roman" w:hAnsi="Times New Roman" w:cs="Times New Roman"/>
                <w:sz w:val="24"/>
                <w:szCs w:val="24"/>
              </w:rPr>
            </w:pPr>
            <w:r w:rsidRPr="002E565B">
              <w:rPr>
                <w:rFonts w:ascii="Times New Roman" w:hAnsi="Times New Roman" w:cs="Times New Roman"/>
                <w:sz w:val="24"/>
                <w:szCs w:val="24"/>
              </w:rPr>
              <w:tab/>
              <w:t>2</w:t>
            </w:r>
          </w:p>
        </w:tc>
        <w:tc>
          <w:tcPr>
            <w:tcW w:w="1701" w:type="dxa"/>
          </w:tcPr>
          <w:p w:rsidR="005348E1" w:rsidRPr="002E565B" w:rsidRDefault="005348E1" w:rsidP="005348E1">
            <w:pPr>
              <w:jc w:val="center"/>
              <w:rPr>
                <w:rFonts w:ascii="Times New Roman" w:hAnsi="Times New Roman" w:cs="Times New Roman"/>
                <w:sz w:val="24"/>
                <w:szCs w:val="24"/>
              </w:rPr>
            </w:pPr>
            <w:proofErr w:type="gramStart"/>
            <w:r w:rsidRPr="002E565B">
              <w:rPr>
                <w:rFonts w:ascii="Times New Roman" w:hAnsi="Times New Roman" w:cs="Times New Roman"/>
                <w:sz w:val="24"/>
                <w:szCs w:val="24"/>
              </w:rPr>
              <w:t>…………</w:t>
            </w:r>
            <w:proofErr w:type="gramEnd"/>
          </w:p>
        </w:tc>
        <w:tc>
          <w:tcPr>
            <w:tcW w:w="1559" w:type="dxa"/>
          </w:tcPr>
          <w:p w:rsidR="005348E1" w:rsidRPr="002E565B" w:rsidRDefault="005348E1" w:rsidP="005348E1">
            <w:pPr>
              <w:jc w:val="center"/>
              <w:rPr>
                <w:rFonts w:ascii="Times New Roman" w:hAnsi="Times New Roman" w:cs="Times New Roman"/>
                <w:sz w:val="24"/>
                <w:szCs w:val="24"/>
              </w:rPr>
            </w:pPr>
            <w:proofErr w:type="gramStart"/>
            <w:r w:rsidRPr="002E565B">
              <w:rPr>
                <w:rFonts w:ascii="Times New Roman" w:hAnsi="Times New Roman" w:cs="Times New Roman"/>
                <w:sz w:val="24"/>
                <w:szCs w:val="24"/>
              </w:rPr>
              <w:t>…………</w:t>
            </w:r>
            <w:proofErr w:type="gramEnd"/>
          </w:p>
        </w:tc>
      </w:tr>
      <w:tr w:rsidR="005348E1" w:rsidRPr="002E565B" w:rsidTr="000C5759">
        <w:trPr>
          <w:trHeight w:val="422"/>
        </w:trPr>
        <w:tc>
          <w:tcPr>
            <w:tcW w:w="426" w:type="dxa"/>
          </w:tcPr>
          <w:p w:rsidR="005348E1" w:rsidRPr="002E565B" w:rsidRDefault="005348E1" w:rsidP="005348E1">
            <w:pPr>
              <w:rPr>
                <w:rFonts w:ascii="Times New Roman" w:hAnsi="Times New Roman" w:cs="Times New Roman"/>
                <w:sz w:val="24"/>
                <w:szCs w:val="24"/>
              </w:rPr>
            </w:pPr>
          </w:p>
        </w:tc>
        <w:tc>
          <w:tcPr>
            <w:tcW w:w="4505" w:type="dxa"/>
            <w:gridSpan w:val="2"/>
          </w:tcPr>
          <w:p w:rsidR="005348E1" w:rsidRPr="002E565B" w:rsidRDefault="005348E1" w:rsidP="005348E1">
            <w:pPr>
              <w:rPr>
                <w:rFonts w:ascii="Times New Roman" w:hAnsi="Times New Roman" w:cs="Times New Roman"/>
                <w:sz w:val="24"/>
                <w:szCs w:val="24"/>
              </w:rPr>
            </w:pPr>
            <w:r w:rsidRPr="002E565B">
              <w:rPr>
                <w:rFonts w:ascii="Times New Roman" w:hAnsi="Times New Roman" w:cs="Times New Roman"/>
                <w:sz w:val="24"/>
                <w:szCs w:val="24"/>
              </w:rPr>
              <w:t>g) Malzeme ve zamanı yerinde kullanımı</w:t>
            </w:r>
          </w:p>
        </w:tc>
        <w:tc>
          <w:tcPr>
            <w:tcW w:w="1732" w:type="dxa"/>
          </w:tcPr>
          <w:p w:rsidR="005348E1" w:rsidRPr="002E565B" w:rsidRDefault="005348E1" w:rsidP="005348E1">
            <w:pPr>
              <w:rPr>
                <w:rFonts w:ascii="Times New Roman" w:hAnsi="Times New Roman" w:cs="Times New Roman"/>
                <w:sz w:val="24"/>
                <w:szCs w:val="24"/>
              </w:rPr>
            </w:pPr>
            <w:r w:rsidRPr="002E565B">
              <w:rPr>
                <w:rFonts w:ascii="Times New Roman" w:hAnsi="Times New Roman" w:cs="Times New Roman"/>
                <w:sz w:val="24"/>
                <w:szCs w:val="24"/>
              </w:rPr>
              <w:tab/>
              <w:t>1</w:t>
            </w:r>
          </w:p>
        </w:tc>
        <w:tc>
          <w:tcPr>
            <w:tcW w:w="1701" w:type="dxa"/>
          </w:tcPr>
          <w:p w:rsidR="005348E1" w:rsidRPr="002E565B" w:rsidRDefault="005348E1" w:rsidP="005348E1">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5348E1" w:rsidRPr="002E565B" w:rsidRDefault="005348E1" w:rsidP="005348E1">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5348E1" w:rsidRPr="002E565B" w:rsidTr="000C5759">
        <w:trPr>
          <w:trHeight w:val="422"/>
        </w:trPr>
        <w:tc>
          <w:tcPr>
            <w:tcW w:w="426" w:type="dxa"/>
          </w:tcPr>
          <w:p w:rsidR="005348E1" w:rsidRPr="002E565B" w:rsidRDefault="005348E1" w:rsidP="005348E1">
            <w:pPr>
              <w:rPr>
                <w:rFonts w:ascii="Times New Roman" w:hAnsi="Times New Roman" w:cs="Times New Roman"/>
                <w:b/>
                <w:sz w:val="24"/>
                <w:szCs w:val="24"/>
              </w:rPr>
            </w:pPr>
            <w:r w:rsidRPr="002E565B">
              <w:rPr>
                <w:rFonts w:ascii="Times New Roman" w:hAnsi="Times New Roman" w:cs="Times New Roman"/>
                <w:b/>
                <w:sz w:val="24"/>
                <w:szCs w:val="24"/>
              </w:rPr>
              <w:t>2.</w:t>
            </w:r>
          </w:p>
        </w:tc>
        <w:tc>
          <w:tcPr>
            <w:tcW w:w="9497" w:type="dxa"/>
            <w:gridSpan w:val="5"/>
          </w:tcPr>
          <w:p w:rsidR="005348E1" w:rsidRPr="002E565B" w:rsidRDefault="005348E1" w:rsidP="005348E1">
            <w:pPr>
              <w:rPr>
                <w:rFonts w:ascii="Times New Roman" w:hAnsi="Times New Roman" w:cs="Times New Roman"/>
                <w:b/>
                <w:sz w:val="24"/>
                <w:szCs w:val="24"/>
              </w:rPr>
            </w:pPr>
            <w:r w:rsidRPr="002E565B">
              <w:rPr>
                <w:rFonts w:ascii="Times New Roman" w:hAnsi="Times New Roman" w:cs="Times New Roman"/>
                <w:b/>
                <w:sz w:val="24"/>
                <w:szCs w:val="24"/>
              </w:rPr>
              <w:t>DİSİPLİN KURALLARINA UYARLILIĞI</w:t>
            </w:r>
            <w:r w:rsidR="000C5759" w:rsidRPr="002E565B">
              <w:rPr>
                <w:rFonts w:ascii="Times New Roman" w:hAnsi="Times New Roman" w:cs="Times New Roman"/>
                <w:b/>
                <w:sz w:val="24"/>
                <w:szCs w:val="24"/>
              </w:rPr>
              <w:tab/>
            </w:r>
            <w:r w:rsidR="000C5759" w:rsidRPr="002E565B">
              <w:rPr>
                <w:rFonts w:ascii="Times New Roman" w:hAnsi="Times New Roman" w:cs="Times New Roman"/>
                <w:b/>
                <w:sz w:val="24"/>
                <w:szCs w:val="24"/>
              </w:rPr>
              <w:tab/>
            </w:r>
            <w:r w:rsidR="000C5759" w:rsidRPr="002E565B">
              <w:rPr>
                <w:rFonts w:ascii="Times New Roman" w:hAnsi="Times New Roman" w:cs="Times New Roman"/>
                <w:b/>
                <w:sz w:val="24"/>
                <w:szCs w:val="24"/>
              </w:rPr>
              <w:tab/>
              <w:t>15</w:t>
            </w:r>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 Kanun, yönetmelik ve talimatlara uyması</w:t>
            </w:r>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4</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b) Görevlerini tam ve zamanında yapması</w:t>
            </w:r>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5</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c) Üstlerine karşı tavır ve hareketi</w:t>
            </w:r>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3</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d) Ekip arkadaşlarına karşı tavır ve hareketi</w:t>
            </w:r>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1</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e) İtaati</w:t>
            </w:r>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2</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3.</w:t>
            </w:r>
          </w:p>
        </w:tc>
        <w:tc>
          <w:tcPr>
            <w:tcW w:w="4505" w:type="dxa"/>
            <w:gridSpan w:val="2"/>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ÇALIŞKANLIĞI</w:t>
            </w:r>
          </w:p>
        </w:tc>
        <w:tc>
          <w:tcPr>
            <w:tcW w:w="1732"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ab/>
            </w:r>
            <w:r w:rsidRPr="002E565B">
              <w:rPr>
                <w:rFonts w:ascii="Times New Roman" w:hAnsi="Times New Roman" w:cs="Times New Roman"/>
                <w:b/>
                <w:sz w:val="24"/>
                <w:szCs w:val="24"/>
              </w:rPr>
              <w:tab/>
              <w:t>15</w:t>
            </w:r>
          </w:p>
        </w:tc>
        <w:tc>
          <w:tcPr>
            <w:tcW w:w="1701" w:type="dxa"/>
          </w:tcPr>
          <w:p w:rsidR="000C5759" w:rsidRPr="002E565B" w:rsidRDefault="000C5759" w:rsidP="000C5759">
            <w:pPr>
              <w:jc w:val="center"/>
              <w:rPr>
                <w:rFonts w:ascii="Times New Roman" w:hAnsi="Times New Roman" w:cs="Times New Roman"/>
                <w:b/>
                <w:sz w:val="24"/>
                <w:szCs w:val="24"/>
              </w:rPr>
            </w:pPr>
          </w:p>
        </w:tc>
        <w:tc>
          <w:tcPr>
            <w:tcW w:w="1559" w:type="dxa"/>
          </w:tcPr>
          <w:p w:rsidR="000C5759" w:rsidRPr="002E565B" w:rsidRDefault="000C5759" w:rsidP="000C5759">
            <w:pPr>
              <w:jc w:val="center"/>
              <w:rPr>
                <w:rFonts w:ascii="Times New Roman" w:hAnsi="Times New Roman" w:cs="Times New Roman"/>
                <w:b/>
                <w:sz w:val="24"/>
                <w:szCs w:val="24"/>
              </w:rPr>
            </w:pPr>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 Görev yapmada heves ve gayreti</w:t>
            </w:r>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5</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b) Araştırma ve inceleme kabiliyeti</w:t>
            </w:r>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5</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c) Fiziki yorgunluğa dayanıklılığı</w:t>
            </w:r>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2</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d) Fikri yorgunluğa dayanıklılığı</w:t>
            </w:r>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3</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4.</w:t>
            </w:r>
          </w:p>
        </w:tc>
        <w:tc>
          <w:tcPr>
            <w:tcW w:w="4505" w:type="dxa"/>
            <w:gridSpan w:val="2"/>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İŞBİRLİĞİNE UYUMU</w:t>
            </w:r>
          </w:p>
        </w:tc>
        <w:tc>
          <w:tcPr>
            <w:tcW w:w="1732"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ab/>
            </w:r>
            <w:r w:rsidRPr="002E565B">
              <w:rPr>
                <w:rFonts w:ascii="Times New Roman" w:hAnsi="Times New Roman" w:cs="Times New Roman"/>
                <w:b/>
                <w:sz w:val="24"/>
                <w:szCs w:val="24"/>
              </w:rPr>
              <w:tab/>
              <w:t>5</w:t>
            </w:r>
          </w:p>
        </w:tc>
        <w:tc>
          <w:tcPr>
            <w:tcW w:w="1701" w:type="dxa"/>
          </w:tcPr>
          <w:p w:rsidR="000C5759" w:rsidRPr="002E565B" w:rsidRDefault="000C5759" w:rsidP="000C5759">
            <w:pPr>
              <w:jc w:val="center"/>
              <w:rPr>
                <w:rFonts w:ascii="Times New Roman" w:hAnsi="Times New Roman" w:cs="Times New Roman"/>
                <w:b/>
                <w:sz w:val="24"/>
                <w:szCs w:val="24"/>
              </w:rPr>
            </w:pPr>
          </w:p>
        </w:tc>
        <w:tc>
          <w:tcPr>
            <w:tcW w:w="1559" w:type="dxa"/>
          </w:tcPr>
          <w:p w:rsidR="000C5759" w:rsidRPr="002E565B" w:rsidRDefault="000C5759" w:rsidP="000C5759">
            <w:pPr>
              <w:jc w:val="center"/>
              <w:rPr>
                <w:rFonts w:ascii="Times New Roman" w:hAnsi="Times New Roman" w:cs="Times New Roman"/>
                <w:b/>
                <w:sz w:val="24"/>
                <w:szCs w:val="24"/>
              </w:rPr>
            </w:pPr>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 Grup çalışmasına yatkınlığı</w:t>
            </w:r>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3</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 xml:space="preserve">b) </w:t>
            </w:r>
            <w:proofErr w:type="spellStart"/>
            <w:r w:rsidRPr="002E565B">
              <w:rPr>
                <w:rFonts w:ascii="Times New Roman" w:hAnsi="Times New Roman" w:cs="Times New Roman"/>
                <w:sz w:val="24"/>
                <w:szCs w:val="24"/>
              </w:rPr>
              <w:t>Geçimliliği</w:t>
            </w:r>
            <w:proofErr w:type="spellEnd"/>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2</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 xml:space="preserve">5. </w:t>
            </w:r>
          </w:p>
        </w:tc>
        <w:tc>
          <w:tcPr>
            <w:tcW w:w="4505" w:type="dxa"/>
            <w:gridSpan w:val="2"/>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GÜVENİRLİLİĞİ VE SADAKATİ</w:t>
            </w:r>
          </w:p>
        </w:tc>
        <w:tc>
          <w:tcPr>
            <w:tcW w:w="1732"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ab/>
            </w:r>
            <w:r w:rsidRPr="002E565B">
              <w:rPr>
                <w:rFonts w:ascii="Times New Roman" w:hAnsi="Times New Roman" w:cs="Times New Roman"/>
                <w:b/>
                <w:sz w:val="24"/>
                <w:szCs w:val="24"/>
              </w:rPr>
              <w:tab/>
              <w:t>5</w:t>
            </w:r>
          </w:p>
        </w:tc>
        <w:tc>
          <w:tcPr>
            <w:tcW w:w="1701" w:type="dxa"/>
          </w:tcPr>
          <w:p w:rsidR="000C5759" w:rsidRPr="002E565B" w:rsidRDefault="000C5759" w:rsidP="000C5759">
            <w:pPr>
              <w:jc w:val="center"/>
              <w:rPr>
                <w:rFonts w:ascii="Times New Roman" w:hAnsi="Times New Roman" w:cs="Times New Roman"/>
                <w:b/>
                <w:sz w:val="24"/>
                <w:szCs w:val="24"/>
              </w:rPr>
            </w:pPr>
          </w:p>
        </w:tc>
        <w:tc>
          <w:tcPr>
            <w:tcW w:w="1559" w:type="dxa"/>
          </w:tcPr>
          <w:p w:rsidR="000C5759" w:rsidRPr="002E565B" w:rsidRDefault="000C5759" w:rsidP="000C5759">
            <w:pPr>
              <w:jc w:val="center"/>
              <w:rPr>
                <w:rFonts w:ascii="Times New Roman" w:hAnsi="Times New Roman" w:cs="Times New Roman"/>
                <w:b/>
                <w:sz w:val="24"/>
                <w:szCs w:val="24"/>
              </w:rPr>
            </w:pPr>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 Dürüstlüğü</w:t>
            </w:r>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2</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 xml:space="preserve">b) Dedikodu yapma alışkanlığı </w:t>
            </w:r>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1</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c) Gizliliğe riayeti ve sır saklaması</w:t>
            </w:r>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1</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4505" w:type="dxa"/>
            <w:gridSpan w:val="2"/>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d) Güveni kötüye kullanması</w:t>
            </w:r>
          </w:p>
        </w:tc>
        <w:tc>
          <w:tcPr>
            <w:tcW w:w="1732" w:type="dxa"/>
          </w:tcPr>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sz w:val="24"/>
                <w:szCs w:val="24"/>
              </w:rPr>
              <w:tab/>
              <w:t>1</w:t>
            </w:r>
          </w:p>
        </w:tc>
        <w:tc>
          <w:tcPr>
            <w:tcW w:w="1701"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6.</w:t>
            </w:r>
          </w:p>
        </w:tc>
        <w:tc>
          <w:tcPr>
            <w:tcW w:w="4505" w:type="dxa"/>
            <w:gridSpan w:val="2"/>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MESLEKİ BİLGİSİ</w:t>
            </w:r>
          </w:p>
        </w:tc>
        <w:tc>
          <w:tcPr>
            <w:tcW w:w="1732"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ab/>
            </w:r>
            <w:r w:rsidRPr="002E565B">
              <w:rPr>
                <w:rFonts w:ascii="Times New Roman" w:hAnsi="Times New Roman" w:cs="Times New Roman"/>
                <w:b/>
                <w:sz w:val="24"/>
                <w:szCs w:val="24"/>
              </w:rPr>
              <w:tab/>
              <w:t>50</w:t>
            </w:r>
          </w:p>
        </w:tc>
        <w:tc>
          <w:tcPr>
            <w:tcW w:w="1701" w:type="dxa"/>
          </w:tcPr>
          <w:p w:rsidR="000C5759" w:rsidRPr="002E565B" w:rsidRDefault="000C5759" w:rsidP="000C5759">
            <w:pPr>
              <w:jc w:val="center"/>
              <w:rPr>
                <w:rFonts w:ascii="Times New Roman" w:hAnsi="Times New Roman" w:cs="Times New Roman"/>
                <w:b/>
                <w:sz w:val="24"/>
                <w:szCs w:val="24"/>
              </w:rPr>
            </w:pPr>
          </w:p>
        </w:tc>
        <w:tc>
          <w:tcPr>
            <w:tcW w:w="1559" w:type="dxa"/>
          </w:tcPr>
          <w:p w:rsidR="000C5759" w:rsidRPr="002E565B" w:rsidRDefault="000C5759" w:rsidP="000C5759">
            <w:pPr>
              <w:jc w:val="center"/>
              <w:rPr>
                <w:rFonts w:ascii="Times New Roman" w:hAnsi="Times New Roman" w:cs="Times New Roman"/>
                <w:b/>
                <w:sz w:val="24"/>
                <w:szCs w:val="24"/>
              </w:rPr>
            </w:pPr>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9497" w:type="dxa"/>
            <w:gridSpan w:val="5"/>
          </w:tcPr>
          <w:p w:rsidR="000C5759" w:rsidRPr="002E565B" w:rsidRDefault="000C5759" w:rsidP="000C5759">
            <w:pPr>
              <w:jc w:val="center"/>
              <w:rPr>
                <w:rFonts w:ascii="Times New Roman" w:hAnsi="Times New Roman" w:cs="Times New Roman"/>
                <w:b/>
                <w:sz w:val="24"/>
                <w:szCs w:val="24"/>
              </w:rPr>
            </w:pPr>
            <w:r w:rsidRPr="002E565B">
              <w:rPr>
                <w:rFonts w:ascii="Times New Roman" w:hAnsi="Times New Roman" w:cs="Times New Roman"/>
                <w:sz w:val="24"/>
                <w:szCs w:val="24"/>
              </w:rPr>
              <w:t xml:space="preserve">(Bu niteliğin </w:t>
            </w:r>
            <w:proofErr w:type="gramStart"/>
            <w:r w:rsidRPr="002E565B">
              <w:rPr>
                <w:rFonts w:ascii="Times New Roman" w:hAnsi="Times New Roman" w:cs="Times New Roman"/>
                <w:sz w:val="24"/>
                <w:szCs w:val="24"/>
              </w:rPr>
              <w:t>kriterleri</w:t>
            </w:r>
            <w:proofErr w:type="gramEnd"/>
            <w:r w:rsidRPr="002E565B">
              <w:rPr>
                <w:rFonts w:ascii="Times New Roman" w:hAnsi="Times New Roman" w:cs="Times New Roman"/>
                <w:sz w:val="24"/>
                <w:szCs w:val="24"/>
              </w:rPr>
              <w:t xml:space="preserve"> ilgili Birim Müdürlüğü Tarafından belirlenir.</w:t>
            </w:r>
          </w:p>
        </w:tc>
      </w:tr>
      <w:tr w:rsidR="000C5759" w:rsidRPr="002E565B" w:rsidTr="000C5759">
        <w:trPr>
          <w:trHeight w:val="422"/>
        </w:trPr>
        <w:tc>
          <w:tcPr>
            <w:tcW w:w="426" w:type="dxa"/>
          </w:tcPr>
          <w:p w:rsidR="000C5759" w:rsidRPr="002E565B" w:rsidRDefault="000C5759" w:rsidP="000C5759">
            <w:pPr>
              <w:rPr>
                <w:rFonts w:ascii="Times New Roman" w:hAnsi="Times New Roman" w:cs="Times New Roman"/>
                <w:sz w:val="24"/>
                <w:szCs w:val="24"/>
              </w:rPr>
            </w:pPr>
          </w:p>
        </w:tc>
        <w:tc>
          <w:tcPr>
            <w:tcW w:w="6237" w:type="dxa"/>
            <w:gridSpan w:val="3"/>
          </w:tcPr>
          <w:p w:rsidR="000C5759" w:rsidRPr="002E565B" w:rsidRDefault="000C5759" w:rsidP="000C5759">
            <w:pPr>
              <w:rPr>
                <w:rFonts w:ascii="Times New Roman" w:hAnsi="Times New Roman" w:cs="Times New Roman"/>
                <w:sz w:val="24"/>
                <w:szCs w:val="24"/>
              </w:rPr>
            </w:pPr>
          </w:p>
          <w:p w:rsidR="000C5759" w:rsidRPr="002E565B" w:rsidRDefault="000C5759" w:rsidP="000C5759">
            <w:pPr>
              <w:rPr>
                <w:rFonts w:ascii="Times New Roman" w:hAnsi="Times New Roman" w:cs="Times New Roman"/>
                <w:sz w:val="24"/>
                <w:szCs w:val="24"/>
              </w:rPr>
            </w:pPr>
            <w:r w:rsidRPr="002E565B">
              <w:rPr>
                <w:rFonts w:ascii="Times New Roman" w:hAnsi="Times New Roman" w:cs="Times New Roman"/>
                <w:b/>
                <w:sz w:val="24"/>
                <w:szCs w:val="24"/>
              </w:rPr>
              <w:t xml:space="preserve">                                    TOPLAM PUAN</w:t>
            </w:r>
            <w:r w:rsidRPr="002E565B">
              <w:rPr>
                <w:rFonts w:ascii="Times New Roman" w:hAnsi="Times New Roman" w:cs="Times New Roman"/>
                <w:sz w:val="24"/>
                <w:szCs w:val="24"/>
              </w:rPr>
              <w:t xml:space="preserve">                     </w:t>
            </w:r>
            <w:r w:rsidRPr="002E565B">
              <w:rPr>
                <w:rFonts w:ascii="Times New Roman" w:hAnsi="Times New Roman" w:cs="Times New Roman"/>
                <w:b/>
                <w:sz w:val="24"/>
                <w:szCs w:val="24"/>
              </w:rPr>
              <w:t xml:space="preserve">       100</w:t>
            </w:r>
            <w:r w:rsidRPr="002E565B">
              <w:rPr>
                <w:rFonts w:ascii="Times New Roman" w:hAnsi="Times New Roman" w:cs="Times New Roman"/>
                <w:b/>
                <w:sz w:val="24"/>
                <w:szCs w:val="24"/>
              </w:rPr>
              <w:tab/>
            </w:r>
          </w:p>
        </w:tc>
        <w:tc>
          <w:tcPr>
            <w:tcW w:w="1701" w:type="dxa"/>
          </w:tcPr>
          <w:p w:rsidR="000C5759" w:rsidRPr="002E565B" w:rsidRDefault="000C5759" w:rsidP="000C5759">
            <w:pPr>
              <w:jc w:val="center"/>
              <w:rPr>
                <w:rFonts w:ascii="Times New Roman" w:hAnsi="Times New Roman" w:cs="Times New Roman"/>
                <w:b/>
                <w:sz w:val="24"/>
                <w:szCs w:val="24"/>
              </w:rPr>
            </w:pPr>
          </w:p>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1559" w:type="dxa"/>
          </w:tcPr>
          <w:p w:rsidR="000C5759" w:rsidRPr="002E565B" w:rsidRDefault="000C5759" w:rsidP="000C5759">
            <w:pPr>
              <w:jc w:val="center"/>
              <w:rPr>
                <w:rFonts w:ascii="Times New Roman" w:hAnsi="Times New Roman" w:cs="Times New Roman"/>
                <w:b/>
                <w:sz w:val="24"/>
                <w:szCs w:val="24"/>
              </w:rPr>
            </w:pPr>
          </w:p>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bl>
    <w:p w:rsidR="00701CDE" w:rsidRPr="002E565B" w:rsidRDefault="00701CDE" w:rsidP="002C5F97">
      <w:pPr>
        <w:spacing w:after="0" w:line="240" w:lineRule="auto"/>
        <w:rPr>
          <w:rFonts w:ascii="Times New Roman" w:hAnsi="Times New Roman" w:cs="Times New Roman"/>
          <w:b/>
          <w:sz w:val="24"/>
          <w:szCs w:val="24"/>
        </w:rPr>
      </w:pPr>
    </w:p>
    <w:tbl>
      <w:tblPr>
        <w:tblStyle w:val="TabloKlavuzu"/>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7"/>
        <w:gridCol w:w="2756"/>
        <w:gridCol w:w="2970"/>
      </w:tblGrid>
      <w:tr w:rsidR="000C5759" w:rsidRPr="002E565B" w:rsidTr="000C5759">
        <w:tc>
          <w:tcPr>
            <w:tcW w:w="4197" w:type="dxa"/>
          </w:tcPr>
          <w:p w:rsidR="000C5759" w:rsidRPr="002E565B" w:rsidRDefault="000C5759" w:rsidP="002C5F97">
            <w:pPr>
              <w:rPr>
                <w:rFonts w:ascii="Times New Roman" w:hAnsi="Times New Roman" w:cs="Times New Roman"/>
                <w:b/>
                <w:sz w:val="24"/>
                <w:szCs w:val="24"/>
              </w:rPr>
            </w:pPr>
            <w:r w:rsidRPr="002E565B">
              <w:rPr>
                <w:rFonts w:ascii="Times New Roman" w:hAnsi="Times New Roman" w:cs="Times New Roman"/>
                <w:b/>
                <w:sz w:val="24"/>
                <w:szCs w:val="24"/>
              </w:rPr>
              <w:t>AMİRLERİN KİMLİĞİ</w:t>
            </w:r>
          </w:p>
        </w:tc>
        <w:tc>
          <w:tcPr>
            <w:tcW w:w="2756" w:type="dxa"/>
          </w:tcPr>
          <w:p w:rsidR="000C5759" w:rsidRPr="002E565B" w:rsidRDefault="000C5759" w:rsidP="002C5F97">
            <w:pPr>
              <w:rPr>
                <w:rFonts w:ascii="Times New Roman" w:hAnsi="Times New Roman" w:cs="Times New Roman"/>
                <w:b/>
                <w:sz w:val="24"/>
                <w:szCs w:val="24"/>
              </w:rPr>
            </w:pPr>
            <w:r w:rsidRPr="002E565B">
              <w:rPr>
                <w:rFonts w:ascii="Times New Roman" w:hAnsi="Times New Roman" w:cs="Times New Roman"/>
                <w:b/>
                <w:sz w:val="24"/>
                <w:szCs w:val="24"/>
              </w:rPr>
              <w:t>1. AMİR</w:t>
            </w:r>
          </w:p>
        </w:tc>
        <w:tc>
          <w:tcPr>
            <w:tcW w:w="2970" w:type="dxa"/>
          </w:tcPr>
          <w:p w:rsidR="000C5759" w:rsidRPr="002E565B" w:rsidRDefault="000C5759" w:rsidP="002C5F97">
            <w:pPr>
              <w:rPr>
                <w:rFonts w:ascii="Times New Roman" w:hAnsi="Times New Roman" w:cs="Times New Roman"/>
                <w:b/>
                <w:sz w:val="24"/>
                <w:szCs w:val="24"/>
              </w:rPr>
            </w:pPr>
            <w:r w:rsidRPr="002E565B">
              <w:rPr>
                <w:rFonts w:ascii="Times New Roman" w:hAnsi="Times New Roman" w:cs="Times New Roman"/>
                <w:b/>
                <w:sz w:val="24"/>
                <w:szCs w:val="24"/>
              </w:rPr>
              <w:t>2. AMİR</w:t>
            </w:r>
          </w:p>
        </w:tc>
      </w:tr>
      <w:tr w:rsidR="000C5759" w:rsidRPr="002E565B" w:rsidTr="000C5759">
        <w:tc>
          <w:tcPr>
            <w:tcW w:w="4197" w:type="dxa"/>
          </w:tcPr>
          <w:p w:rsidR="000C5759" w:rsidRPr="002E565B" w:rsidRDefault="000C5759" w:rsidP="002C5F97">
            <w:pPr>
              <w:rPr>
                <w:rFonts w:ascii="Times New Roman" w:hAnsi="Times New Roman" w:cs="Times New Roman"/>
                <w:b/>
                <w:sz w:val="24"/>
                <w:szCs w:val="24"/>
              </w:rPr>
            </w:pPr>
            <w:r w:rsidRPr="002E565B">
              <w:rPr>
                <w:rFonts w:ascii="Times New Roman" w:hAnsi="Times New Roman" w:cs="Times New Roman"/>
                <w:b/>
                <w:sz w:val="24"/>
                <w:szCs w:val="24"/>
              </w:rPr>
              <w:lastRenderedPageBreak/>
              <w:t>ADI VE SOYADI</w:t>
            </w:r>
          </w:p>
        </w:tc>
        <w:tc>
          <w:tcPr>
            <w:tcW w:w="2756" w:type="dxa"/>
          </w:tcPr>
          <w:p w:rsidR="000C5759" w:rsidRPr="002E565B" w:rsidRDefault="000C5759" w:rsidP="002C5F97">
            <w:pP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2970" w:type="dxa"/>
          </w:tcPr>
          <w:p w:rsidR="000C5759" w:rsidRPr="002E565B" w:rsidRDefault="000C5759" w:rsidP="002C5F97">
            <w:pP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c>
          <w:tcPr>
            <w:tcW w:w="4197"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UNVANI</w:t>
            </w:r>
          </w:p>
        </w:tc>
        <w:tc>
          <w:tcPr>
            <w:tcW w:w="2756" w:type="dxa"/>
          </w:tcPr>
          <w:p w:rsidR="000C5759" w:rsidRPr="002E565B" w:rsidRDefault="000C5759" w:rsidP="000C5759">
            <w:pP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2970" w:type="dxa"/>
          </w:tcPr>
          <w:p w:rsidR="000C5759" w:rsidRPr="002E565B" w:rsidRDefault="000C5759" w:rsidP="000C5759">
            <w:pP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c>
          <w:tcPr>
            <w:tcW w:w="4197"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DOLDURULUŞ TARİHİ</w:t>
            </w:r>
          </w:p>
        </w:tc>
        <w:tc>
          <w:tcPr>
            <w:tcW w:w="2756" w:type="dxa"/>
          </w:tcPr>
          <w:p w:rsidR="000C5759" w:rsidRPr="002E565B" w:rsidRDefault="000C5759" w:rsidP="000C5759">
            <w:pP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2970" w:type="dxa"/>
          </w:tcPr>
          <w:p w:rsidR="000C5759" w:rsidRPr="002E565B" w:rsidRDefault="000C5759" w:rsidP="000C5759">
            <w:pP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c>
          <w:tcPr>
            <w:tcW w:w="4197"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İMZA VE MÜHÜR</w:t>
            </w:r>
          </w:p>
        </w:tc>
        <w:tc>
          <w:tcPr>
            <w:tcW w:w="2756" w:type="dxa"/>
          </w:tcPr>
          <w:p w:rsidR="000C5759" w:rsidRPr="002E565B" w:rsidRDefault="000C5759" w:rsidP="000C5759">
            <w:pP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2970" w:type="dxa"/>
          </w:tcPr>
          <w:p w:rsidR="000C5759" w:rsidRPr="002E565B" w:rsidRDefault="000C5759" w:rsidP="000C5759">
            <w:pP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c>
          <w:tcPr>
            <w:tcW w:w="4197" w:type="dxa"/>
          </w:tcPr>
          <w:p w:rsidR="000C5759" w:rsidRPr="002E565B" w:rsidRDefault="000C5759" w:rsidP="000C5759">
            <w:pPr>
              <w:rPr>
                <w:rFonts w:ascii="Times New Roman" w:hAnsi="Times New Roman" w:cs="Times New Roman"/>
                <w:b/>
                <w:sz w:val="24"/>
                <w:szCs w:val="24"/>
              </w:rPr>
            </w:pPr>
          </w:p>
        </w:tc>
        <w:tc>
          <w:tcPr>
            <w:tcW w:w="2756" w:type="dxa"/>
          </w:tcPr>
          <w:p w:rsidR="000C5759" w:rsidRPr="002E565B" w:rsidRDefault="000C5759" w:rsidP="000C5759">
            <w:pPr>
              <w:rPr>
                <w:rFonts w:ascii="Times New Roman" w:hAnsi="Times New Roman" w:cs="Times New Roman"/>
                <w:b/>
                <w:sz w:val="24"/>
                <w:szCs w:val="24"/>
              </w:rPr>
            </w:pPr>
          </w:p>
        </w:tc>
        <w:tc>
          <w:tcPr>
            <w:tcW w:w="2970" w:type="dxa"/>
          </w:tcPr>
          <w:p w:rsidR="000C5759" w:rsidRPr="002E565B" w:rsidRDefault="000C5759" w:rsidP="000C5759">
            <w:pPr>
              <w:rPr>
                <w:rFonts w:ascii="Times New Roman" w:hAnsi="Times New Roman" w:cs="Times New Roman"/>
                <w:b/>
                <w:sz w:val="24"/>
                <w:szCs w:val="24"/>
              </w:rPr>
            </w:pPr>
          </w:p>
        </w:tc>
      </w:tr>
      <w:tr w:rsidR="000C5759" w:rsidRPr="002E565B" w:rsidTr="000C5759">
        <w:tc>
          <w:tcPr>
            <w:tcW w:w="4197" w:type="dxa"/>
          </w:tcPr>
          <w:p w:rsidR="000C5759" w:rsidRPr="002E565B" w:rsidRDefault="000C5759" w:rsidP="000C5759">
            <w:pPr>
              <w:rPr>
                <w:rFonts w:ascii="Times New Roman" w:hAnsi="Times New Roman" w:cs="Times New Roman"/>
                <w:b/>
                <w:sz w:val="24"/>
                <w:szCs w:val="24"/>
              </w:rPr>
            </w:pPr>
          </w:p>
        </w:tc>
        <w:tc>
          <w:tcPr>
            <w:tcW w:w="2756" w:type="dxa"/>
          </w:tcPr>
          <w:p w:rsidR="000C5759" w:rsidRPr="002E565B" w:rsidRDefault="000C5759" w:rsidP="000C5759">
            <w:pPr>
              <w:rPr>
                <w:rFonts w:ascii="Times New Roman" w:hAnsi="Times New Roman" w:cs="Times New Roman"/>
                <w:b/>
                <w:sz w:val="24"/>
                <w:szCs w:val="24"/>
              </w:rPr>
            </w:pPr>
          </w:p>
        </w:tc>
        <w:tc>
          <w:tcPr>
            <w:tcW w:w="2970" w:type="dxa"/>
          </w:tcPr>
          <w:p w:rsidR="000C5759" w:rsidRPr="002E565B" w:rsidRDefault="000C5759" w:rsidP="000C5759">
            <w:pPr>
              <w:rPr>
                <w:rFonts w:ascii="Times New Roman" w:hAnsi="Times New Roman" w:cs="Times New Roman"/>
                <w:b/>
                <w:sz w:val="24"/>
                <w:szCs w:val="24"/>
              </w:rPr>
            </w:pPr>
          </w:p>
        </w:tc>
      </w:tr>
      <w:tr w:rsidR="000C5759" w:rsidRPr="002E565B" w:rsidTr="000C5759">
        <w:tc>
          <w:tcPr>
            <w:tcW w:w="4197"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1. Amirin Toplam Notu</w:t>
            </w:r>
          </w:p>
        </w:tc>
        <w:tc>
          <w:tcPr>
            <w:tcW w:w="2756" w:type="dxa"/>
          </w:tcPr>
          <w:p w:rsidR="000C5759" w:rsidRPr="002E565B" w:rsidRDefault="000C5759" w:rsidP="000C5759">
            <w:pP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2970" w:type="dxa"/>
          </w:tcPr>
          <w:p w:rsidR="000C5759" w:rsidRPr="002E565B" w:rsidRDefault="000C5759" w:rsidP="000C5759">
            <w:pP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c>
          <w:tcPr>
            <w:tcW w:w="4197"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2. Amirin Toplam Notu</w:t>
            </w:r>
          </w:p>
        </w:tc>
        <w:tc>
          <w:tcPr>
            <w:tcW w:w="2756" w:type="dxa"/>
          </w:tcPr>
          <w:p w:rsidR="000C5759" w:rsidRPr="002E565B" w:rsidRDefault="000C5759" w:rsidP="000C5759">
            <w:pP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2970" w:type="dxa"/>
          </w:tcPr>
          <w:p w:rsidR="000C5759" w:rsidRPr="002E565B" w:rsidRDefault="000C5759" w:rsidP="000C5759">
            <w:pP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c>
          <w:tcPr>
            <w:tcW w:w="4197"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(1. ve 2. Amirin Toplam Notlarının)</w:t>
            </w:r>
          </w:p>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Aritmetik ortalaması</w:t>
            </w:r>
          </w:p>
        </w:tc>
        <w:tc>
          <w:tcPr>
            <w:tcW w:w="2756" w:type="dxa"/>
          </w:tcPr>
          <w:p w:rsidR="000C5759" w:rsidRPr="002E565B" w:rsidRDefault="000C5759" w:rsidP="000C5759">
            <w:pP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c>
          <w:tcPr>
            <w:tcW w:w="2970" w:type="dxa"/>
          </w:tcPr>
          <w:p w:rsidR="000C5759" w:rsidRPr="002E565B" w:rsidRDefault="000C5759" w:rsidP="000C5759">
            <w:pP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r w:rsidR="000C5759" w:rsidRPr="002E565B" w:rsidTr="000C5759">
        <w:trPr>
          <w:trHeight w:val="544"/>
        </w:trPr>
        <w:tc>
          <w:tcPr>
            <w:tcW w:w="4197" w:type="dxa"/>
          </w:tcPr>
          <w:p w:rsidR="000C5759" w:rsidRPr="002E565B" w:rsidRDefault="000C5759" w:rsidP="000C5759">
            <w:pPr>
              <w:rPr>
                <w:rFonts w:ascii="Times New Roman" w:hAnsi="Times New Roman" w:cs="Times New Roman"/>
                <w:b/>
                <w:sz w:val="24"/>
                <w:szCs w:val="24"/>
              </w:rPr>
            </w:pPr>
            <w:r w:rsidRPr="002E565B">
              <w:rPr>
                <w:rFonts w:ascii="Times New Roman" w:hAnsi="Times New Roman" w:cs="Times New Roman"/>
                <w:b/>
                <w:sz w:val="24"/>
                <w:szCs w:val="24"/>
              </w:rPr>
              <w:t>STAJ NOTU</w:t>
            </w:r>
          </w:p>
        </w:tc>
        <w:tc>
          <w:tcPr>
            <w:tcW w:w="5726" w:type="dxa"/>
            <w:gridSpan w:val="2"/>
          </w:tcPr>
          <w:p w:rsidR="000C5759" w:rsidRPr="002E565B" w:rsidRDefault="000C5759" w:rsidP="000C5759">
            <w:pPr>
              <w:jc w:val="center"/>
              <w:rPr>
                <w:rFonts w:ascii="Times New Roman" w:hAnsi="Times New Roman" w:cs="Times New Roman"/>
                <w:b/>
                <w:sz w:val="24"/>
                <w:szCs w:val="24"/>
              </w:rPr>
            </w:pPr>
            <w:proofErr w:type="gramStart"/>
            <w:r w:rsidRPr="002E565B">
              <w:rPr>
                <w:rFonts w:ascii="Times New Roman" w:hAnsi="Times New Roman" w:cs="Times New Roman"/>
                <w:b/>
                <w:sz w:val="24"/>
                <w:szCs w:val="24"/>
              </w:rPr>
              <w:t>:………………………….</w:t>
            </w:r>
            <w:proofErr w:type="gramEnd"/>
          </w:p>
        </w:tc>
      </w:tr>
    </w:tbl>
    <w:p w:rsidR="00701CDE" w:rsidRPr="002E565B" w:rsidRDefault="00701CDE" w:rsidP="002C5F97">
      <w:pPr>
        <w:spacing w:after="0" w:line="240" w:lineRule="auto"/>
        <w:rPr>
          <w:rFonts w:ascii="Times New Roman" w:hAnsi="Times New Roman" w:cs="Times New Roman"/>
          <w:b/>
          <w:sz w:val="24"/>
          <w:szCs w:val="24"/>
        </w:rPr>
      </w:pPr>
    </w:p>
    <w:p w:rsidR="000C5759" w:rsidRPr="002E565B" w:rsidRDefault="000C5759" w:rsidP="002C5F97">
      <w:pPr>
        <w:spacing w:after="0" w:line="240" w:lineRule="auto"/>
        <w:rPr>
          <w:rFonts w:ascii="Times New Roman" w:hAnsi="Times New Roman" w:cs="Times New Roman"/>
          <w:b/>
          <w:sz w:val="24"/>
          <w:szCs w:val="24"/>
        </w:rPr>
      </w:pPr>
    </w:p>
    <w:p w:rsidR="004D19DD" w:rsidRPr="002E565B" w:rsidRDefault="004D19DD" w:rsidP="002C5F97">
      <w:pPr>
        <w:spacing w:after="0" w:line="240" w:lineRule="auto"/>
        <w:rPr>
          <w:rFonts w:ascii="Times New Roman" w:hAnsi="Times New Roman" w:cs="Times New Roman"/>
          <w:sz w:val="24"/>
          <w:szCs w:val="24"/>
        </w:rPr>
      </w:pPr>
    </w:p>
    <w:p w:rsidR="004D19DD" w:rsidRPr="002E565B" w:rsidRDefault="004D19DD" w:rsidP="004D19DD">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ONAY</w:t>
      </w:r>
    </w:p>
    <w:p w:rsidR="004D19DD" w:rsidRPr="002E565B" w:rsidRDefault="004D19DD" w:rsidP="004D19DD">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UYGUNDUR/UYGUN DEĞİLDİR</w:t>
      </w:r>
    </w:p>
    <w:p w:rsidR="004D19DD" w:rsidRPr="002E565B" w:rsidRDefault="004D19DD" w:rsidP="004D19DD">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w:t>
      </w:r>
    </w:p>
    <w:p w:rsidR="004D19DD" w:rsidRPr="002E565B" w:rsidRDefault="004D19DD" w:rsidP="004D19DD">
      <w:pPr>
        <w:spacing w:after="0" w:line="240" w:lineRule="auto"/>
        <w:jc w:val="center"/>
        <w:rPr>
          <w:rFonts w:ascii="Times New Roman" w:hAnsi="Times New Roman" w:cs="Times New Roman"/>
          <w:sz w:val="24"/>
          <w:szCs w:val="24"/>
        </w:rPr>
      </w:pPr>
    </w:p>
    <w:p w:rsidR="004D19DD" w:rsidRPr="002E565B" w:rsidRDefault="004D19DD" w:rsidP="004D19DD">
      <w:pPr>
        <w:spacing w:after="0" w:line="240" w:lineRule="auto"/>
        <w:jc w:val="center"/>
        <w:rPr>
          <w:rFonts w:ascii="Times New Roman" w:hAnsi="Times New Roman" w:cs="Times New Roman"/>
          <w:sz w:val="24"/>
          <w:szCs w:val="24"/>
        </w:rPr>
      </w:pPr>
    </w:p>
    <w:p w:rsidR="004D19DD" w:rsidRPr="002E565B" w:rsidRDefault="004D19DD" w:rsidP="004D19DD">
      <w:pPr>
        <w:spacing w:after="0" w:line="240" w:lineRule="auto"/>
        <w:jc w:val="center"/>
        <w:rPr>
          <w:rFonts w:ascii="Times New Roman" w:hAnsi="Times New Roman" w:cs="Times New Roman"/>
          <w:sz w:val="24"/>
          <w:szCs w:val="24"/>
        </w:rPr>
      </w:pPr>
    </w:p>
    <w:p w:rsidR="004D19DD" w:rsidRPr="002E565B" w:rsidRDefault="004D19DD" w:rsidP="004D19DD">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BELEDİYE BAŞKANI</w:t>
      </w:r>
    </w:p>
    <w:p w:rsidR="004D19DD" w:rsidRPr="002E565B" w:rsidRDefault="004D19DD" w:rsidP="004D19DD">
      <w:pPr>
        <w:spacing w:after="0" w:line="240" w:lineRule="auto"/>
        <w:rPr>
          <w:rFonts w:ascii="Times New Roman" w:hAnsi="Times New Roman" w:cs="Times New Roman"/>
          <w:b/>
          <w:sz w:val="24"/>
          <w:szCs w:val="24"/>
        </w:rPr>
      </w:pPr>
    </w:p>
    <w:p w:rsidR="004D19DD" w:rsidRPr="002E565B" w:rsidRDefault="004D19DD" w:rsidP="004D19DD">
      <w:pPr>
        <w:spacing w:after="0" w:line="240" w:lineRule="auto"/>
        <w:rPr>
          <w:rFonts w:ascii="Times New Roman" w:hAnsi="Times New Roman" w:cs="Times New Roman"/>
          <w:sz w:val="24"/>
          <w:szCs w:val="24"/>
        </w:rPr>
      </w:pPr>
    </w:p>
    <w:p w:rsidR="004D19DD" w:rsidRPr="002E565B" w:rsidRDefault="004D19DD" w:rsidP="004D19DD">
      <w:pPr>
        <w:spacing w:after="0" w:line="240" w:lineRule="auto"/>
        <w:rPr>
          <w:rFonts w:ascii="Times New Roman" w:hAnsi="Times New Roman" w:cs="Times New Roman"/>
          <w:sz w:val="24"/>
          <w:szCs w:val="24"/>
        </w:rPr>
      </w:pPr>
    </w:p>
    <w:p w:rsidR="004D19DD" w:rsidRPr="002E565B" w:rsidRDefault="004D19DD" w:rsidP="004D19DD">
      <w:pPr>
        <w:spacing w:after="0" w:line="240" w:lineRule="auto"/>
        <w:rPr>
          <w:rFonts w:ascii="Times New Roman" w:hAnsi="Times New Roman" w:cs="Times New Roman"/>
          <w:sz w:val="24"/>
          <w:szCs w:val="24"/>
        </w:rPr>
      </w:pPr>
    </w:p>
    <w:p w:rsidR="004D19DD" w:rsidRPr="002E565B" w:rsidRDefault="004D19DD"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C5759" w:rsidRPr="002E565B" w:rsidRDefault="000C5759" w:rsidP="004D19DD">
      <w:pPr>
        <w:spacing w:after="0" w:line="240" w:lineRule="auto"/>
        <w:rPr>
          <w:rFonts w:ascii="Times New Roman" w:hAnsi="Times New Roman" w:cs="Times New Roman"/>
          <w:sz w:val="24"/>
          <w:szCs w:val="24"/>
        </w:rPr>
      </w:pPr>
    </w:p>
    <w:p w:rsidR="000D727A" w:rsidRDefault="000D727A" w:rsidP="000C5759">
      <w:pPr>
        <w:spacing w:after="0" w:line="240" w:lineRule="auto"/>
        <w:jc w:val="center"/>
        <w:rPr>
          <w:rFonts w:ascii="Times New Roman" w:hAnsi="Times New Roman" w:cs="Times New Roman"/>
          <w:b/>
          <w:sz w:val="24"/>
          <w:szCs w:val="24"/>
        </w:rPr>
      </w:pPr>
    </w:p>
    <w:p w:rsidR="000C5759" w:rsidRPr="002E565B" w:rsidRDefault="000C5759" w:rsidP="000C5759">
      <w:pPr>
        <w:spacing w:after="0" w:line="240" w:lineRule="auto"/>
        <w:jc w:val="center"/>
        <w:rPr>
          <w:rFonts w:ascii="Times New Roman" w:hAnsi="Times New Roman" w:cs="Times New Roman"/>
          <w:b/>
          <w:sz w:val="24"/>
          <w:szCs w:val="24"/>
        </w:rPr>
      </w:pPr>
      <w:bookmarkStart w:id="0" w:name="_GoBack"/>
      <w:bookmarkEnd w:id="0"/>
      <w:r w:rsidRPr="002E565B">
        <w:rPr>
          <w:rFonts w:ascii="Times New Roman" w:hAnsi="Times New Roman" w:cs="Times New Roman"/>
          <w:b/>
          <w:sz w:val="24"/>
          <w:szCs w:val="24"/>
        </w:rPr>
        <w:lastRenderedPageBreak/>
        <w:t>EK-2</w:t>
      </w:r>
    </w:p>
    <w:p w:rsidR="004D19DD" w:rsidRPr="002E565B" w:rsidRDefault="004D19DD" w:rsidP="004D19DD">
      <w:pPr>
        <w:spacing w:after="0" w:line="240" w:lineRule="auto"/>
        <w:rPr>
          <w:rFonts w:ascii="Times New Roman" w:hAnsi="Times New Roman" w:cs="Times New Roman"/>
          <w:sz w:val="24"/>
          <w:szCs w:val="24"/>
        </w:rPr>
      </w:pPr>
    </w:p>
    <w:p w:rsidR="004D19DD" w:rsidRPr="002E565B" w:rsidRDefault="004D19DD" w:rsidP="004D19DD">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T.C.</w:t>
      </w:r>
    </w:p>
    <w:p w:rsidR="004D19DD" w:rsidRPr="002E565B" w:rsidRDefault="004D19DD" w:rsidP="004D19DD">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KONYAALTI BELEDİYE BAŞKANLIĞI</w:t>
      </w:r>
    </w:p>
    <w:p w:rsidR="004D19DD" w:rsidRPr="002E565B" w:rsidRDefault="004D19DD" w:rsidP="004D19DD">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ADAY MEMUR YETİŞTİRME</w:t>
      </w:r>
    </w:p>
    <w:p w:rsidR="004D19DD" w:rsidRPr="002E565B" w:rsidRDefault="004D19DD" w:rsidP="004D19DD">
      <w:pPr>
        <w:spacing w:after="0" w:line="240" w:lineRule="auto"/>
        <w:jc w:val="center"/>
        <w:rPr>
          <w:rFonts w:ascii="Times New Roman" w:hAnsi="Times New Roman" w:cs="Times New Roman"/>
          <w:b/>
          <w:sz w:val="24"/>
          <w:szCs w:val="24"/>
        </w:rPr>
      </w:pPr>
    </w:p>
    <w:p w:rsidR="004D19DD" w:rsidRPr="002E565B" w:rsidRDefault="004D19DD" w:rsidP="004D19DD">
      <w:pPr>
        <w:spacing w:after="0" w:line="240" w:lineRule="auto"/>
        <w:jc w:val="center"/>
        <w:rPr>
          <w:rFonts w:ascii="Times New Roman" w:hAnsi="Times New Roman" w:cs="Times New Roman"/>
          <w:b/>
          <w:sz w:val="24"/>
          <w:szCs w:val="24"/>
        </w:rPr>
      </w:pPr>
    </w:p>
    <w:p w:rsidR="004D19DD" w:rsidRPr="002E565B" w:rsidRDefault="004D19DD" w:rsidP="004D19DD">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BAŞARI BELGESİ</w:t>
      </w:r>
    </w:p>
    <w:p w:rsidR="004D19DD" w:rsidRPr="002E565B" w:rsidRDefault="004D19DD" w:rsidP="004D19DD">
      <w:pPr>
        <w:spacing w:after="0" w:line="240" w:lineRule="auto"/>
        <w:rPr>
          <w:rFonts w:ascii="Times New Roman" w:hAnsi="Times New Roman" w:cs="Times New Roman"/>
          <w:sz w:val="24"/>
          <w:szCs w:val="24"/>
        </w:rPr>
      </w:pPr>
    </w:p>
    <w:p w:rsidR="004D19DD" w:rsidRPr="002E565B" w:rsidRDefault="004D19DD" w:rsidP="004D19DD">
      <w:pPr>
        <w:spacing w:after="0" w:line="240" w:lineRule="auto"/>
        <w:rPr>
          <w:rFonts w:ascii="Times New Roman" w:hAnsi="Times New Roman" w:cs="Times New Roman"/>
          <w:sz w:val="24"/>
          <w:szCs w:val="24"/>
        </w:rPr>
      </w:pPr>
      <w:r w:rsidRPr="002E565B">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simplePos x="0" y="0"/>
                <wp:positionH relativeFrom="margin">
                  <wp:posOffset>4710430</wp:posOffset>
                </wp:positionH>
                <wp:positionV relativeFrom="paragraph">
                  <wp:posOffset>83185</wp:posOffset>
                </wp:positionV>
                <wp:extent cx="1171575" cy="123825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1171575" cy="1238250"/>
                        </a:xfrm>
                        <a:prstGeom prst="rect">
                          <a:avLst/>
                        </a:prstGeom>
                        <a:solidFill>
                          <a:schemeClr val="lt1"/>
                        </a:solidFill>
                        <a:ln w="6350">
                          <a:solidFill>
                            <a:prstClr val="black"/>
                          </a:solidFill>
                        </a:ln>
                      </wps:spPr>
                      <wps:txbx>
                        <w:txbxContent>
                          <w:p w:rsidR="00701CDE" w:rsidRDefault="00701CDE">
                            <w:pPr>
                              <w:rPr>
                                <w:rFonts w:ascii="Times New Roman" w:hAnsi="Times New Roman" w:cs="Times New Roman"/>
                                <w:sz w:val="24"/>
                                <w:szCs w:val="24"/>
                              </w:rPr>
                            </w:pPr>
                          </w:p>
                          <w:p w:rsidR="00701CDE" w:rsidRPr="004D19DD" w:rsidRDefault="00701CDE" w:rsidP="004D19DD">
                            <w:pPr>
                              <w:jc w:val="center"/>
                              <w:rPr>
                                <w:rFonts w:ascii="Times New Roman" w:hAnsi="Times New Roman" w:cs="Times New Roman"/>
                                <w:sz w:val="24"/>
                                <w:szCs w:val="24"/>
                              </w:rPr>
                            </w:pPr>
                            <w:r w:rsidRPr="004D19DD">
                              <w:rPr>
                                <w:rFonts w:ascii="Times New Roman" w:hAnsi="Times New Roman" w:cs="Times New Roman"/>
                                <w:sz w:val="24"/>
                                <w:szCs w:val="24"/>
                              </w:rPr>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 o:spid="_x0000_s1027" type="#_x0000_t202" style="position:absolute;margin-left:370.9pt;margin-top:6.55pt;width:92.2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" fillcolor="white [3201]" strokeweight=".5pt">
                <v:textbox>
                  <w:txbxContent>
                    <w:p w:rsidR="00701CDE" w:rsidRDefault="00701CDE">
                      <w:pPr>
                        <w:rPr>
                          <w:rFonts w:ascii="Times New Roman" w:hAnsi="Times New Roman" w:cs="Times New Roman"/>
                          <w:sz w:val="24"/>
                          <w:szCs w:val="24"/>
                        </w:rPr>
                      </w:pPr>
                    </w:p>
                    <w:p w:rsidR="00701CDE" w:rsidRPr="004D19DD" w:rsidRDefault="00701CDE" w:rsidP="004D19DD">
                      <w:pPr>
                        <w:jc w:val="center"/>
                        <w:rPr>
                          <w:rFonts w:ascii="Times New Roman" w:hAnsi="Times New Roman" w:cs="Times New Roman"/>
                          <w:sz w:val="24"/>
                          <w:szCs w:val="24"/>
                        </w:rPr>
                      </w:pPr>
                      <w:r w:rsidRPr="004D19DD">
                        <w:rPr>
                          <w:rFonts w:ascii="Times New Roman" w:hAnsi="Times New Roman" w:cs="Times New Roman"/>
                          <w:sz w:val="24"/>
                          <w:szCs w:val="24"/>
                        </w:rPr>
                        <w:t>FOTOĞRAF</w:t>
                      </w:r>
                    </w:p>
                  </w:txbxContent>
                </v:textbox>
                <w10:wrap anchorx="margin"/>
              </v:shape>
            </w:pict>
          </mc:Fallback>
        </mc:AlternateContent>
      </w:r>
      <w:r w:rsidRPr="002E565B">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4739005</wp:posOffset>
                </wp:positionH>
                <wp:positionV relativeFrom="paragraph">
                  <wp:posOffset>92710</wp:posOffset>
                </wp:positionV>
                <wp:extent cx="1123950" cy="12287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123950" cy="1228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ACABD" id="Dikdörtgen 3" o:spid="_x0000_s1026" style="position:absolute;margin-left:373.15pt;margin-top:7.3pt;width:88.5pt;height:9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" filled="f" strokecolor="black [3213]" strokeweight="1pt"/>
            </w:pict>
          </mc:Fallback>
        </mc:AlternateContent>
      </w:r>
    </w:p>
    <w:p w:rsidR="004D19DD" w:rsidRPr="002E565B" w:rsidRDefault="004D19DD" w:rsidP="004D19DD">
      <w:pPr>
        <w:spacing w:after="0" w:line="240" w:lineRule="auto"/>
        <w:rPr>
          <w:rFonts w:ascii="Times New Roman" w:hAnsi="Times New Roman" w:cs="Times New Roman"/>
          <w:sz w:val="24"/>
          <w:szCs w:val="24"/>
        </w:rPr>
      </w:pPr>
    </w:p>
    <w:p w:rsidR="004D19DD" w:rsidRPr="002E565B" w:rsidRDefault="004D19DD" w:rsidP="004D19DD">
      <w:pPr>
        <w:spacing w:after="0" w:line="240" w:lineRule="auto"/>
        <w:jc w:val="center"/>
        <w:rPr>
          <w:rFonts w:ascii="Times New Roman" w:hAnsi="Times New Roman" w:cs="Times New Roman"/>
          <w:sz w:val="24"/>
          <w:szCs w:val="24"/>
        </w:rPr>
      </w:pPr>
    </w:p>
    <w:p w:rsidR="004D19DD" w:rsidRPr="002E565B" w:rsidRDefault="004D19DD" w:rsidP="004D19DD">
      <w:pPr>
        <w:spacing w:after="0" w:line="240" w:lineRule="auto"/>
        <w:jc w:val="center"/>
        <w:rPr>
          <w:rFonts w:ascii="Times New Roman" w:hAnsi="Times New Roman" w:cs="Times New Roman"/>
          <w:sz w:val="24"/>
          <w:szCs w:val="24"/>
        </w:rPr>
      </w:pPr>
    </w:p>
    <w:p w:rsidR="004D19DD" w:rsidRPr="002E565B" w:rsidRDefault="004D19DD" w:rsidP="004D19DD">
      <w:pPr>
        <w:spacing w:after="0" w:line="240" w:lineRule="auto"/>
        <w:jc w:val="center"/>
        <w:rPr>
          <w:rFonts w:ascii="Times New Roman" w:hAnsi="Times New Roman" w:cs="Times New Roman"/>
          <w:sz w:val="24"/>
          <w:szCs w:val="24"/>
        </w:rPr>
      </w:pPr>
    </w:p>
    <w:p w:rsidR="004D19DD" w:rsidRPr="002E565B" w:rsidRDefault="004D19DD" w:rsidP="004D19DD">
      <w:pPr>
        <w:spacing w:after="0" w:line="240" w:lineRule="auto"/>
        <w:jc w:val="center"/>
        <w:rPr>
          <w:rFonts w:ascii="Times New Roman" w:hAnsi="Times New Roman" w:cs="Times New Roman"/>
          <w:sz w:val="24"/>
          <w:szCs w:val="24"/>
        </w:rPr>
      </w:pPr>
    </w:p>
    <w:p w:rsidR="004D19DD" w:rsidRPr="002E565B" w:rsidRDefault="004D19DD" w:rsidP="004D19DD">
      <w:pPr>
        <w:spacing w:after="0" w:line="240" w:lineRule="auto"/>
        <w:jc w:val="center"/>
        <w:rPr>
          <w:rFonts w:ascii="Times New Roman" w:hAnsi="Times New Roman" w:cs="Times New Roman"/>
          <w:sz w:val="24"/>
          <w:szCs w:val="24"/>
        </w:rPr>
      </w:pPr>
    </w:p>
    <w:p w:rsidR="004D19DD" w:rsidRPr="002E565B" w:rsidRDefault="004D19DD" w:rsidP="004D19DD">
      <w:pPr>
        <w:spacing w:after="0" w:line="240" w:lineRule="auto"/>
        <w:jc w:val="center"/>
        <w:rPr>
          <w:rFonts w:ascii="Times New Roman" w:hAnsi="Times New Roman" w:cs="Times New Roman"/>
          <w:sz w:val="24"/>
          <w:szCs w:val="24"/>
        </w:rPr>
      </w:pPr>
    </w:p>
    <w:p w:rsidR="004D19DD" w:rsidRPr="002E565B" w:rsidRDefault="004D19DD" w:rsidP="004D19DD">
      <w:pPr>
        <w:spacing w:after="0" w:line="240" w:lineRule="auto"/>
        <w:rPr>
          <w:rFonts w:ascii="Times New Roman" w:hAnsi="Times New Roman" w:cs="Times New Roman"/>
          <w:sz w:val="24"/>
          <w:szCs w:val="24"/>
        </w:rPr>
      </w:pPr>
      <w:r w:rsidRPr="002E565B">
        <w:rPr>
          <w:rFonts w:ascii="Times New Roman" w:hAnsi="Times New Roman" w:cs="Times New Roman"/>
          <w:sz w:val="24"/>
          <w:szCs w:val="24"/>
        </w:rPr>
        <w:t>ADI VE SOYADI</w:t>
      </w:r>
      <w:r w:rsidRPr="002E565B">
        <w:rPr>
          <w:rFonts w:ascii="Times New Roman" w:hAnsi="Times New Roman" w:cs="Times New Roman"/>
          <w:sz w:val="24"/>
          <w:szCs w:val="24"/>
        </w:rPr>
        <w:tab/>
      </w:r>
      <w:r w:rsidRPr="002E565B">
        <w:rPr>
          <w:rFonts w:ascii="Times New Roman" w:hAnsi="Times New Roman" w:cs="Times New Roman"/>
          <w:sz w:val="24"/>
          <w:szCs w:val="24"/>
        </w:rPr>
        <w:tab/>
        <w:t>:</w:t>
      </w:r>
    </w:p>
    <w:p w:rsidR="004D19DD" w:rsidRPr="002E565B" w:rsidRDefault="004D19DD" w:rsidP="004D19DD">
      <w:pPr>
        <w:spacing w:after="0" w:line="240" w:lineRule="auto"/>
        <w:rPr>
          <w:rFonts w:ascii="Times New Roman" w:hAnsi="Times New Roman" w:cs="Times New Roman"/>
          <w:sz w:val="24"/>
          <w:szCs w:val="24"/>
        </w:rPr>
      </w:pPr>
    </w:p>
    <w:p w:rsidR="004D19DD" w:rsidRPr="002E565B" w:rsidRDefault="004D19DD" w:rsidP="004D19DD">
      <w:pPr>
        <w:spacing w:after="0" w:line="240" w:lineRule="auto"/>
        <w:rPr>
          <w:rFonts w:ascii="Times New Roman" w:hAnsi="Times New Roman" w:cs="Times New Roman"/>
          <w:sz w:val="24"/>
          <w:szCs w:val="24"/>
        </w:rPr>
      </w:pPr>
      <w:r w:rsidRPr="002E565B">
        <w:rPr>
          <w:rFonts w:ascii="Times New Roman" w:hAnsi="Times New Roman" w:cs="Times New Roman"/>
          <w:sz w:val="24"/>
          <w:szCs w:val="24"/>
        </w:rPr>
        <w:t>BİRİMİ</w:t>
      </w:r>
      <w:r w:rsidRPr="002E565B">
        <w:rPr>
          <w:rFonts w:ascii="Times New Roman" w:hAnsi="Times New Roman" w:cs="Times New Roman"/>
          <w:sz w:val="24"/>
          <w:szCs w:val="24"/>
        </w:rPr>
        <w:tab/>
      </w:r>
      <w:r w:rsidRPr="002E565B">
        <w:rPr>
          <w:rFonts w:ascii="Times New Roman" w:hAnsi="Times New Roman" w:cs="Times New Roman"/>
          <w:sz w:val="24"/>
          <w:szCs w:val="24"/>
        </w:rPr>
        <w:tab/>
      </w:r>
      <w:r w:rsidRPr="002E565B">
        <w:rPr>
          <w:rFonts w:ascii="Times New Roman" w:hAnsi="Times New Roman" w:cs="Times New Roman"/>
          <w:sz w:val="24"/>
          <w:szCs w:val="24"/>
        </w:rPr>
        <w:tab/>
        <w:t>:</w:t>
      </w:r>
    </w:p>
    <w:p w:rsidR="004D19DD" w:rsidRPr="002E565B" w:rsidRDefault="004D19DD" w:rsidP="004D19DD">
      <w:pPr>
        <w:spacing w:after="0" w:line="240" w:lineRule="auto"/>
        <w:rPr>
          <w:rFonts w:ascii="Times New Roman" w:hAnsi="Times New Roman" w:cs="Times New Roman"/>
          <w:sz w:val="24"/>
          <w:szCs w:val="24"/>
        </w:rPr>
      </w:pPr>
    </w:p>
    <w:p w:rsidR="004D19DD" w:rsidRPr="002E565B" w:rsidRDefault="004D19DD" w:rsidP="004D19DD">
      <w:pPr>
        <w:spacing w:after="0" w:line="240" w:lineRule="auto"/>
        <w:rPr>
          <w:rFonts w:ascii="Times New Roman" w:hAnsi="Times New Roman" w:cs="Times New Roman"/>
          <w:sz w:val="24"/>
          <w:szCs w:val="24"/>
        </w:rPr>
      </w:pPr>
      <w:r w:rsidRPr="002E565B">
        <w:rPr>
          <w:rFonts w:ascii="Times New Roman" w:hAnsi="Times New Roman" w:cs="Times New Roman"/>
          <w:sz w:val="24"/>
          <w:szCs w:val="24"/>
        </w:rPr>
        <w:t>SİCİL NO.</w:t>
      </w:r>
      <w:r w:rsidRPr="002E565B">
        <w:rPr>
          <w:rFonts w:ascii="Times New Roman" w:hAnsi="Times New Roman" w:cs="Times New Roman"/>
          <w:sz w:val="24"/>
          <w:szCs w:val="24"/>
        </w:rPr>
        <w:tab/>
      </w:r>
      <w:r w:rsidRPr="002E565B">
        <w:rPr>
          <w:rFonts w:ascii="Times New Roman" w:hAnsi="Times New Roman" w:cs="Times New Roman"/>
          <w:sz w:val="24"/>
          <w:szCs w:val="24"/>
        </w:rPr>
        <w:tab/>
      </w:r>
      <w:r w:rsidRPr="002E565B">
        <w:rPr>
          <w:rFonts w:ascii="Times New Roman" w:hAnsi="Times New Roman" w:cs="Times New Roman"/>
          <w:sz w:val="24"/>
          <w:szCs w:val="24"/>
        </w:rPr>
        <w:tab/>
        <w:t>:</w:t>
      </w:r>
    </w:p>
    <w:p w:rsidR="004D19DD" w:rsidRPr="002E565B" w:rsidRDefault="004D19DD" w:rsidP="004D19DD">
      <w:pPr>
        <w:spacing w:after="0" w:line="240" w:lineRule="auto"/>
        <w:rPr>
          <w:rFonts w:ascii="Times New Roman" w:hAnsi="Times New Roman" w:cs="Times New Roman"/>
          <w:sz w:val="24"/>
          <w:szCs w:val="24"/>
        </w:rPr>
      </w:pPr>
    </w:p>
    <w:p w:rsidR="004D19DD" w:rsidRPr="002E565B" w:rsidRDefault="004D19DD" w:rsidP="004D19DD">
      <w:pPr>
        <w:spacing w:after="0" w:line="240" w:lineRule="auto"/>
        <w:jc w:val="both"/>
        <w:rPr>
          <w:rFonts w:ascii="Times New Roman" w:hAnsi="Times New Roman" w:cs="Times New Roman"/>
          <w:sz w:val="24"/>
          <w:szCs w:val="24"/>
        </w:rPr>
      </w:pPr>
      <w:r w:rsidRPr="002E565B">
        <w:rPr>
          <w:rFonts w:ascii="Times New Roman" w:hAnsi="Times New Roman" w:cs="Times New Roman"/>
          <w:sz w:val="24"/>
          <w:szCs w:val="24"/>
        </w:rPr>
        <w:t xml:space="preserve">Yukarıda adı ve soyadı belirtilen Birim Müdürlüğümüz personeli, Konyaaltı Belediye Başkanlığı, insan Kaynakları ve Eğitim Müdürlüğünce düzenlenen Aday Memur Yetiştirme kurslarına katılarak Eğitim Dönemlerini başarıyla tamamlamıştır. </w:t>
      </w:r>
    </w:p>
    <w:p w:rsidR="004D19DD" w:rsidRPr="002E565B" w:rsidRDefault="004D19DD" w:rsidP="004D19DD">
      <w:pPr>
        <w:spacing w:after="0" w:line="240" w:lineRule="auto"/>
        <w:rPr>
          <w:rFonts w:ascii="Times New Roman" w:hAnsi="Times New Roman" w:cs="Times New Roman"/>
          <w:sz w:val="24"/>
          <w:szCs w:val="24"/>
        </w:rPr>
      </w:pPr>
    </w:p>
    <w:p w:rsidR="004D19DD" w:rsidRPr="002E565B" w:rsidRDefault="004D19DD" w:rsidP="004D19DD">
      <w:pPr>
        <w:spacing w:after="0" w:line="240" w:lineRule="auto"/>
        <w:jc w:val="center"/>
        <w:rPr>
          <w:rFonts w:ascii="Times New Roman" w:hAnsi="Times New Roman" w:cs="Times New Roman"/>
          <w:b/>
          <w:sz w:val="24"/>
          <w:szCs w:val="24"/>
        </w:rPr>
      </w:pPr>
      <w:r w:rsidRPr="002E565B">
        <w:rPr>
          <w:rFonts w:ascii="Times New Roman" w:hAnsi="Times New Roman" w:cs="Times New Roman"/>
          <w:b/>
          <w:sz w:val="24"/>
          <w:szCs w:val="24"/>
        </w:rPr>
        <w:t>KONYAALTI BELEDİYE BAŞKANLIĞI</w:t>
      </w:r>
    </w:p>
    <w:p w:rsidR="004D19DD" w:rsidRPr="002E565B" w:rsidRDefault="004D19DD" w:rsidP="004D19DD">
      <w:pPr>
        <w:spacing w:after="0" w:line="240" w:lineRule="auto"/>
        <w:rPr>
          <w:rFonts w:ascii="Times New Roman" w:hAnsi="Times New Roman" w:cs="Times New Roman"/>
          <w:sz w:val="24"/>
          <w:szCs w:val="24"/>
        </w:rPr>
      </w:pPr>
    </w:p>
    <w:p w:rsidR="004D19DD" w:rsidRPr="002E565B" w:rsidRDefault="004D19DD" w:rsidP="004D19DD">
      <w:pPr>
        <w:spacing w:after="0" w:line="240" w:lineRule="auto"/>
        <w:rPr>
          <w:rFonts w:ascii="Times New Roman" w:hAnsi="Times New Roman" w:cs="Times New Roman"/>
          <w:b/>
          <w:sz w:val="24"/>
          <w:szCs w:val="24"/>
        </w:rPr>
      </w:pPr>
      <w:r w:rsidRPr="002E565B">
        <w:rPr>
          <w:rFonts w:ascii="Times New Roman" w:hAnsi="Times New Roman" w:cs="Times New Roman"/>
          <w:b/>
          <w:sz w:val="24"/>
          <w:szCs w:val="24"/>
        </w:rPr>
        <w:t xml:space="preserve">EĞİTİM </w:t>
      </w:r>
      <w:proofErr w:type="gramStart"/>
      <w:r w:rsidRPr="002E565B">
        <w:rPr>
          <w:rFonts w:ascii="Times New Roman" w:hAnsi="Times New Roman" w:cs="Times New Roman"/>
          <w:b/>
          <w:sz w:val="24"/>
          <w:szCs w:val="24"/>
        </w:rPr>
        <w:t>DÖNEMİ :</w:t>
      </w:r>
      <w:proofErr w:type="gramEnd"/>
    </w:p>
    <w:p w:rsidR="004D19DD" w:rsidRPr="002E565B" w:rsidRDefault="004D19DD" w:rsidP="004D19DD">
      <w:pPr>
        <w:spacing w:after="0" w:line="240" w:lineRule="auto"/>
        <w:rPr>
          <w:rFonts w:ascii="Times New Roman" w:hAnsi="Times New Roman" w:cs="Times New Roman"/>
          <w:b/>
          <w:sz w:val="24"/>
          <w:szCs w:val="24"/>
        </w:rPr>
      </w:pPr>
    </w:p>
    <w:p w:rsidR="004D19DD" w:rsidRPr="002E565B" w:rsidRDefault="004D19DD" w:rsidP="004D19DD">
      <w:pPr>
        <w:spacing w:after="0" w:line="240" w:lineRule="auto"/>
        <w:rPr>
          <w:rFonts w:ascii="Times New Roman" w:hAnsi="Times New Roman" w:cs="Times New Roman"/>
          <w:b/>
          <w:sz w:val="24"/>
          <w:szCs w:val="24"/>
        </w:rPr>
      </w:pPr>
      <w:proofErr w:type="gramStart"/>
      <w:r w:rsidRPr="002E565B">
        <w:rPr>
          <w:rFonts w:ascii="Times New Roman" w:hAnsi="Times New Roman" w:cs="Times New Roman"/>
          <w:b/>
          <w:sz w:val="24"/>
          <w:szCs w:val="24"/>
        </w:rPr>
        <w:t>PUANI :</w:t>
      </w:r>
      <w:proofErr w:type="gramEnd"/>
    </w:p>
    <w:p w:rsidR="004D19DD" w:rsidRPr="002E565B" w:rsidRDefault="004D19DD" w:rsidP="004D19DD">
      <w:pPr>
        <w:spacing w:after="0" w:line="240" w:lineRule="auto"/>
        <w:rPr>
          <w:rFonts w:ascii="Times New Roman" w:hAnsi="Times New Roman" w:cs="Times New Roman"/>
          <w:sz w:val="24"/>
          <w:szCs w:val="24"/>
        </w:rPr>
      </w:pPr>
    </w:p>
    <w:p w:rsidR="004D19DD" w:rsidRPr="002E565B" w:rsidRDefault="004D19DD" w:rsidP="004D19DD">
      <w:pPr>
        <w:spacing w:after="0" w:line="240" w:lineRule="auto"/>
        <w:rPr>
          <w:rFonts w:ascii="Times New Roman" w:hAnsi="Times New Roman" w:cs="Times New Roman"/>
          <w:sz w:val="24"/>
          <w:szCs w:val="24"/>
        </w:rPr>
      </w:pPr>
      <w:r w:rsidRPr="002E565B">
        <w:rPr>
          <w:rFonts w:ascii="Times New Roman" w:hAnsi="Times New Roman" w:cs="Times New Roman"/>
          <w:sz w:val="24"/>
          <w:szCs w:val="24"/>
        </w:rPr>
        <w:t>Hazırlayıcı Eğitim</w:t>
      </w:r>
      <w:r w:rsidRPr="002E565B">
        <w:rPr>
          <w:rFonts w:ascii="Times New Roman" w:hAnsi="Times New Roman" w:cs="Times New Roman"/>
          <w:sz w:val="24"/>
          <w:szCs w:val="24"/>
        </w:rPr>
        <w:tab/>
      </w:r>
      <w:r w:rsidRPr="002E565B">
        <w:rPr>
          <w:rFonts w:ascii="Times New Roman" w:hAnsi="Times New Roman" w:cs="Times New Roman"/>
          <w:sz w:val="24"/>
          <w:szCs w:val="24"/>
        </w:rPr>
        <w:tab/>
      </w:r>
      <w:proofErr w:type="gramStart"/>
      <w:r w:rsidRPr="002E565B">
        <w:rPr>
          <w:rFonts w:ascii="Times New Roman" w:hAnsi="Times New Roman" w:cs="Times New Roman"/>
          <w:sz w:val="24"/>
          <w:szCs w:val="24"/>
        </w:rPr>
        <w:t>….</w:t>
      </w:r>
      <w:proofErr w:type="gramEnd"/>
      <w:r w:rsidRPr="002E565B">
        <w:rPr>
          <w:rFonts w:ascii="Times New Roman" w:hAnsi="Times New Roman" w:cs="Times New Roman"/>
          <w:sz w:val="24"/>
          <w:szCs w:val="24"/>
        </w:rPr>
        <w:t>/…./……</w:t>
      </w:r>
    </w:p>
    <w:p w:rsidR="004D19DD" w:rsidRPr="002E565B" w:rsidRDefault="004D19DD" w:rsidP="004D19DD">
      <w:pPr>
        <w:spacing w:after="0" w:line="240" w:lineRule="auto"/>
        <w:rPr>
          <w:rFonts w:ascii="Times New Roman" w:hAnsi="Times New Roman" w:cs="Times New Roman"/>
          <w:sz w:val="24"/>
          <w:szCs w:val="24"/>
        </w:rPr>
      </w:pPr>
    </w:p>
    <w:p w:rsidR="004D19DD" w:rsidRPr="002E565B" w:rsidRDefault="004D19DD" w:rsidP="004D19DD">
      <w:pPr>
        <w:spacing w:after="0" w:line="240" w:lineRule="auto"/>
        <w:rPr>
          <w:rFonts w:ascii="Times New Roman" w:hAnsi="Times New Roman" w:cs="Times New Roman"/>
          <w:sz w:val="24"/>
          <w:szCs w:val="24"/>
        </w:rPr>
      </w:pPr>
      <w:r w:rsidRPr="002E565B">
        <w:rPr>
          <w:rFonts w:ascii="Times New Roman" w:hAnsi="Times New Roman" w:cs="Times New Roman"/>
          <w:sz w:val="24"/>
          <w:szCs w:val="24"/>
        </w:rPr>
        <w:t>Temel Eğitim</w:t>
      </w:r>
      <w:r w:rsidRPr="002E565B">
        <w:rPr>
          <w:rFonts w:ascii="Times New Roman" w:hAnsi="Times New Roman" w:cs="Times New Roman"/>
          <w:sz w:val="24"/>
          <w:szCs w:val="24"/>
        </w:rPr>
        <w:tab/>
      </w:r>
      <w:r w:rsidRPr="002E565B">
        <w:rPr>
          <w:rFonts w:ascii="Times New Roman" w:hAnsi="Times New Roman" w:cs="Times New Roman"/>
          <w:sz w:val="24"/>
          <w:szCs w:val="24"/>
        </w:rPr>
        <w:tab/>
      </w:r>
      <w:r w:rsidRPr="002E565B">
        <w:rPr>
          <w:rFonts w:ascii="Times New Roman" w:hAnsi="Times New Roman" w:cs="Times New Roman"/>
          <w:sz w:val="24"/>
          <w:szCs w:val="24"/>
        </w:rPr>
        <w:tab/>
      </w:r>
      <w:proofErr w:type="gramStart"/>
      <w:r w:rsidRPr="002E565B">
        <w:rPr>
          <w:rFonts w:ascii="Times New Roman" w:hAnsi="Times New Roman" w:cs="Times New Roman"/>
          <w:sz w:val="24"/>
          <w:szCs w:val="24"/>
        </w:rPr>
        <w:t>….</w:t>
      </w:r>
      <w:proofErr w:type="gramEnd"/>
      <w:r w:rsidRPr="002E565B">
        <w:rPr>
          <w:rFonts w:ascii="Times New Roman" w:hAnsi="Times New Roman" w:cs="Times New Roman"/>
          <w:sz w:val="24"/>
          <w:szCs w:val="24"/>
        </w:rPr>
        <w:t>/…./……</w:t>
      </w:r>
    </w:p>
    <w:p w:rsidR="004D19DD" w:rsidRPr="002E565B" w:rsidRDefault="004D19DD" w:rsidP="004D19DD">
      <w:pPr>
        <w:spacing w:after="0" w:line="240" w:lineRule="auto"/>
        <w:rPr>
          <w:rFonts w:ascii="Times New Roman" w:hAnsi="Times New Roman" w:cs="Times New Roman"/>
          <w:sz w:val="24"/>
          <w:szCs w:val="24"/>
        </w:rPr>
      </w:pPr>
    </w:p>
    <w:p w:rsidR="004D19DD" w:rsidRPr="002E565B" w:rsidRDefault="004D19DD" w:rsidP="004D19DD">
      <w:pPr>
        <w:spacing w:after="0" w:line="240" w:lineRule="auto"/>
        <w:rPr>
          <w:rFonts w:ascii="Times New Roman" w:hAnsi="Times New Roman" w:cs="Times New Roman"/>
          <w:sz w:val="24"/>
          <w:szCs w:val="24"/>
        </w:rPr>
      </w:pPr>
      <w:r w:rsidRPr="002E565B">
        <w:rPr>
          <w:rFonts w:ascii="Times New Roman" w:hAnsi="Times New Roman" w:cs="Times New Roman"/>
          <w:sz w:val="24"/>
          <w:szCs w:val="24"/>
        </w:rPr>
        <w:t>Uygulamalı Eğitim</w:t>
      </w:r>
      <w:r w:rsidRPr="002E565B">
        <w:rPr>
          <w:rFonts w:ascii="Times New Roman" w:hAnsi="Times New Roman" w:cs="Times New Roman"/>
          <w:sz w:val="24"/>
          <w:szCs w:val="24"/>
        </w:rPr>
        <w:tab/>
      </w:r>
      <w:r w:rsidRPr="002E565B">
        <w:rPr>
          <w:rFonts w:ascii="Times New Roman" w:hAnsi="Times New Roman" w:cs="Times New Roman"/>
          <w:sz w:val="24"/>
          <w:szCs w:val="24"/>
        </w:rPr>
        <w:tab/>
      </w:r>
      <w:proofErr w:type="gramStart"/>
      <w:r w:rsidRPr="002E565B">
        <w:rPr>
          <w:rFonts w:ascii="Times New Roman" w:hAnsi="Times New Roman" w:cs="Times New Roman"/>
          <w:sz w:val="24"/>
          <w:szCs w:val="24"/>
        </w:rPr>
        <w:t>….</w:t>
      </w:r>
      <w:proofErr w:type="gramEnd"/>
      <w:r w:rsidRPr="002E565B">
        <w:rPr>
          <w:rFonts w:ascii="Times New Roman" w:hAnsi="Times New Roman" w:cs="Times New Roman"/>
          <w:sz w:val="24"/>
          <w:szCs w:val="24"/>
        </w:rPr>
        <w:t>/…./…..</w:t>
      </w:r>
    </w:p>
    <w:sectPr w:rsidR="004D19DD" w:rsidRPr="002E565B" w:rsidSect="002E565B">
      <w:footerReference w:type="default" r:id="rId8"/>
      <w:pgSz w:w="11906" w:h="16838"/>
      <w:pgMar w:top="993"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B1" w:rsidRDefault="002F3DB1" w:rsidP="002F1549">
      <w:pPr>
        <w:spacing w:after="0" w:line="240" w:lineRule="auto"/>
      </w:pPr>
      <w:r>
        <w:separator/>
      </w:r>
    </w:p>
  </w:endnote>
  <w:endnote w:type="continuationSeparator" w:id="0">
    <w:p w:rsidR="002F3DB1" w:rsidRDefault="002F3DB1" w:rsidP="002F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549" w:rsidRPr="002F1549" w:rsidRDefault="002F1549" w:rsidP="002F1549">
    <w:pPr>
      <w:pStyle w:val="AltBilgi"/>
      <w:jc w:val="center"/>
      <w:rPr>
        <w:rFonts w:ascii="Times New Roman" w:hAnsi="Times New Roman" w:cs="Times New Roman"/>
        <w:sz w:val="24"/>
        <w:szCs w:val="24"/>
      </w:rPr>
    </w:pPr>
    <w:r>
      <w:rPr>
        <w:rFonts w:ascii="Times New Roman" w:hAnsi="Times New Roman" w:cs="Times New Roman"/>
        <w:sz w:val="24"/>
        <w:szCs w:val="24"/>
      </w:rPr>
      <w:t>-</w:t>
    </w:r>
    <w:r w:rsidRPr="002F1549">
      <w:rPr>
        <w:rFonts w:ascii="Times New Roman" w:hAnsi="Times New Roman" w:cs="Times New Roman"/>
        <w:sz w:val="24"/>
        <w:szCs w:val="24"/>
      </w:rPr>
      <w:fldChar w:fldCharType="begin"/>
    </w:r>
    <w:r w:rsidRPr="002F1549">
      <w:rPr>
        <w:rFonts w:ascii="Times New Roman" w:hAnsi="Times New Roman" w:cs="Times New Roman"/>
        <w:sz w:val="24"/>
        <w:szCs w:val="24"/>
      </w:rPr>
      <w:instrText>PAGE   \* MERGEFORMAT</w:instrText>
    </w:r>
    <w:r w:rsidRPr="002F1549">
      <w:rPr>
        <w:rFonts w:ascii="Times New Roman" w:hAnsi="Times New Roman" w:cs="Times New Roman"/>
        <w:sz w:val="24"/>
        <w:szCs w:val="24"/>
      </w:rPr>
      <w:fldChar w:fldCharType="separate"/>
    </w:r>
    <w:r w:rsidR="000D727A">
      <w:rPr>
        <w:rFonts w:ascii="Times New Roman" w:hAnsi="Times New Roman" w:cs="Times New Roman"/>
        <w:noProof/>
        <w:sz w:val="24"/>
        <w:szCs w:val="24"/>
      </w:rPr>
      <w:t>11</w:t>
    </w:r>
    <w:r w:rsidRPr="002F1549">
      <w:rPr>
        <w:rFonts w:ascii="Times New Roman" w:hAnsi="Times New Roman" w:cs="Times New Roman"/>
        <w:sz w:val="24"/>
        <w:szCs w:val="24"/>
      </w:rPr>
      <w:fldChar w:fldCharType="end"/>
    </w:r>
    <w:r>
      <w:rPr>
        <w:rFonts w:ascii="Times New Roman" w:hAnsi="Times New Roman" w:cs="Times New Roman"/>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B1" w:rsidRDefault="002F3DB1" w:rsidP="002F1549">
      <w:pPr>
        <w:spacing w:after="0" w:line="240" w:lineRule="auto"/>
      </w:pPr>
      <w:r>
        <w:separator/>
      </w:r>
    </w:p>
  </w:footnote>
  <w:footnote w:type="continuationSeparator" w:id="0">
    <w:p w:rsidR="002F3DB1" w:rsidRDefault="002F3DB1" w:rsidP="002F1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A5"/>
    <w:rsid w:val="000361C7"/>
    <w:rsid w:val="00083252"/>
    <w:rsid w:val="000B6D34"/>
    <w:rsid w:val="000C5759"/>
    <w:rsid w:val="000D1F3B"/>
    <w:rsid w:val="000D727A"/>
    <w:rsid w:val="001834F7"/>
    <w:rsid w:val="00257FA6"/>
    <w:rsid w:val="002A08CD"/>
    <w:rsid w:val="002C5F97"/>
    <w:rsid w:val="002E565B"/>
    <w:rsid w:val="002F1549"/>
    <w:rsid w:val="002F3DB1"/>
    <w:rsid w:val="0040726C"/>
    <w:rsid w:val="004835A2"/>
    <w:rsid w:val="004D19DD"/>
    <w:rsid w:val="00512165"/>
    <w:rsid w:val="00517B7B"/>
    <w:rsid w:val="005348E1"/>
    <w:rsid w:val="006C03E2"/>
    <w:rsid w:val="00701CDE"/>
    <w:rsid w:val="0077494C"/>
    <w:rsid w:val="007F0A4C"/>
    <w:rsid w:val="008B6AC9"/>
    <w:rsid w:val="009364A3"/>
    <w:rsid w:val="00B65262"/>
    <w:rsid w:val="00C90E0D"/>
    <w:rsid w:val="00DC724E"/>
    <w:rsid w:val="00E66FAD"/>
    <w:rsid w:val="00F92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A4B1"/>
  <w15:chartTrackingRefBased/>
  <w15:docId w15:val="{AC68BF0C-B8EE-4298-A430-A890CF31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0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F15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1549"/>
  </w:style>
  <w:style w:type="paragraph" w:styleId="AltBilgi">
    <w:name w:val="footer"/>
    <w:basedOn w:val="Normal"/>
    <w:link w:val="AltBilgiChar"/>
    <w:uiPriority w:val="99"/>
    <w:unhideWhenUsed/>
    <w:rsid w:val="002F15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45654-59C9-4FB9-B12C-CCEA9274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11</Pages>
  <Words>3018</Words>
  <Characters>17206</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ozan.gungor</dc:creator>
  <cp:keywords/>
  <dc:description/>
  <cp:lastModifiedBy>FATIH CALISKAN</cp:lastModifiedBy>
  <cp:revision>18</cp:revision>
  <dcterms:created xsi:type="dcterms:W3CDTF">2021-06-27T05:28:00Z</dcterms:created>
  <dcterms:modified xsi:type="dcterms:W3CDTF">2021-07-05T06:04:00Z</dcterms:modified>
</cp:coreProperties>
</file>